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05" w:rsidRDefault="00302218" w:rsidP="00302218">
      <w:pPr>
        <w:jc w:val="right"/>
      </w:pPr>
      <w:r>
        <w:t>Wien, 6</w:t>
      </w:r>
      <w:r w:rsidR="00705A05">
        <w:t xml:space="preserve">. </w:t>
      </w:r>
      <w:r>
        <w:t xml:space="preserve">September </w:t>
      </w:r>
      <w:r w:rsidR="00705A05">
        <w:t>2012</w:t>
      </w:r>
    </w:p>
    <w:p w:rsidR="00705A05" w:rsidRDefault="00705A05" w:rsidP="00705A05"/>
    <w:p w:rsidR="00705A05" w:rsidRDefault="00705A05" w:rsidP="00705A05">
      <w:pPr>
        <w:rPr>
          <w:b/>
          <w:sz w:val="32"/>
          <w:szCs w:val="32"/>
        </w:rPr>
      </w:pPr>
    </w:p>
    <w:p w:rsidR="00695F3D" w:rsidRPr="00302218" w:rsidRDefault="00695F3D" w:rsidP="00695F3D">
      <w:pPr>
        <w:pStyle w:val="Default"/>
        <w:rPr>
          <w:rFonts w:asciiTheme="minorHAnsi" w:hAnsiTheme="minorHAnsi" w:cstheme="minorHAnsi"/>
          <w:color w:val="auto"/>
          <w:sz w:val="34"/>
          <w:szCs w:val="34"/>
        </w:rPr>
      </w:pPr>
      <w:r w:rsidRPr="00302218">
        <w:rPr>
          <w:rFonts w:asciiTheme="minorHAnsi" w:hAnsiTheme="minorHAnsi" w:cstheme="minorHAnsi"/>
          <w:b/>
          <w:bCs/>
          <w:color w:val="auto"/>
          <w:sz w:val="34"/>
          <w:szCs w:val="34"/>
        </w:rPr>
        <w:t xml:space="preserve">Internationale Konferenz “Gender Equality in the Workplace” </w:t>
      </w:r>
    </w:p>
    <w:p w:rsidR="00695F3D" w:rsidRPr="003048DC" w:rsidRDefault="00695F3D" w:rsidP="00695F3D">
      <w:pPr>
        <w:pStyle w:val="Default"/>
        <w:rPr>
          <w:rFonts w:asciiTheme="minorHAnsi" w:hAnsiTheme="minorHAnsi" w:cstheme="minorHAnsi"/>
          <w:color w:val="auto"/>
        </w:rPr>
      </w:pPr>
    </w:p>
    <w:p w:rsidR="00695F3D" w:rsidRPr="00302218" w:rsidRDefault="00695F3D" w:rsidP="00695F3D">
      <w:pPr>
        <w:rPr>
          <w:rFonts w:asciiTheme="minorHAnsi" w:hAnsiTheme="minorHAnsi" w:cstheme="minorHAnsi"/>
          <w:b/>
          <w:sz w:val="26"/>
          <w:szCs w:val="26"/>
        </w:rPr>
      </w:pPr>
      <w:r w:rsidRPr="00302218">
        <w:rPr>
          <w:rFonts w:asciiTheme="minorHAnsi" w:hAnsiTheme="minorHAnsi" w:cstheme="minorHAnsi"/>
          <w:b/>
          <w:bCs/>
          <w:sz w:val="26"/>
          <w:szCs w:val="26"/>
        </w:rPr>
        <w:t>GeCo: Personalverantwortliche aus ganz Europa können von den Besten lernen</w:t>
      </w:r>
    </w:p>
    <w:p w:rsidR="00695F3D" w:rsidRPr="003048DC" w:rsidRDefault="00695F3D" w:rsidP="00695F3D">
      <w:pPr>
        <w:pStyle w:val="Default"/>
        <w:rPr>
          <w:rFonts w:asciiTheme="minorHAnsi" w:hAnsiTheme="minorHAnsi" w:cstheme="minorHAnsi"/>
          <w:color w:val="auto"/>
        </w:rPr>
      </w:pPr>
    </w:p>
    <w:p w:rsidR="00695F3D" w:rsidRPr="003048DC" w:rsidRDefault="00695F3D" w:rsidP="00CD50A0">
      <w:pPr>
        <w:pStyle w:val="Default"/>
        <w:jc w:val="both"/>
        <w:rPr>
          <w:rFonts w:asciiTheme="minorHAnsi" w:hAnsiTheme="minorHAnsi" w:cstheme="minorHAnsi"/>
          <w:b/>
          <w:color w:val="auto"/>
          <w:sz w:val="22"/>
          <w:szCs w:val="22"/>
          <w:lang w:val="de-AT" w:eastAsia="en-US"/>
        </w:rPr>
      </w:pPr>
      <w:r w:rsidRPr="003048DC">
        <w:rPr>
          <w:rFonts w:asciiTheme="minorHAnsi" w:hAnsiTheme="minorHAnsi" w:cstheme="minorHAnsi"/>
          <w:b/>
          <w:color w:val="auto"/>
          <w:sz w:val="22"/>
          <w:szCs w:val="22"/>
          <w:lang w:val="de-AT" w:eastAsia="en-US"/>
        </w:rPr>
        <w:t>Am 13. September 2012 findet  in Athen die Internationale Konferenz “Gender Equality in the Workplace” statt. Internatio</w:t>
      </w:r>
      <w:r>
        <w:rPr>
          <w:rFonts w:asciiTheme="minorHAnsi" w:hAnsiTheme="minorHAnsi" w:cstheme="minorHAnsi"/>
          <w:b/>
          <w:color w:val="auto"/>
          <w:sz w:val="22"/>
          <w:szCs w:val="22"/>
          <w:lang w:val="de-AT" w:eastAsia="en-US"/>
        </w:rPr>
        <w:t xml:space="preserve">nale ExpertInnen aus </w:t>
      </w:r>
      <w:r w:rsidRPr="003048DC">
        <w:rPr>
          <w:rFonts w:asciiTheme="minorHAnsi" w:hAnsiTheme="minorHAnsi" w:cstheme="minorHAnsi"/>
          <w:b/>
          <w:color w:val="auto"/>
          <w:sz w:val="22"/>
          <w:szCs w:val="22"/>
          <w:lang w:val="de-AT" w:eastAsia="en-US"/>
        </w:rPr>
        <w:t>Wissenschaft, Wirtschaft und</w:t>
      </w:r>
      <w:r w:rsidR="0076341B">
        <w:rPr>
          <w:rFonts w:asciiTheme="minorHAnsi" w:hAnsiTheme="minorHAnsi" w:cstheme="minorHAnsi"/>
          <w:b/>
          <w:color w:val="auto"/>
          <w:sz w:val="22"/>
          <w:szCs w:val="22"/>
          <w:lang w:val="de-AT" w:eastAsia="en-US"/>
        </w:rPr>
        <w:t xml:space="preserve"> Europäischen Institutionen </w:t>
      </w:r>
      <w:r w:rsidRPr="003048DC">
        <w:rPr>
          <w:rFonts w:asciiTheme="minorHAnsi" w:hAnsiTheme="minorHAnsi" w:cstheme="minorHAnsi"/>
          <w:b/>
          <w:color w:val="auto"/>
          <w:sz w:val="22"/>
          <w:szCs w:val="22"/>
          <w:lang w:val="de-AT" w:eastAsia="en-US"/>
        </w:rPr>
        <w:t>präsentieren und diskutieren ihre Erkenntnisse und Ideen zur Förderung der Gleichstellung am Arbeitsplatz. Organisiert wird die Konferenz von den Partnern des EU- Projekts Gender-Competence (GeCo) und wird von der ALBA Graduate Business School am American College in Griechenland ausgerichtet</w:t>
      </w:r>
    </w:p>
    <w:p w:rsidR="00695F3D" w:rsidRPr="003048DC" w:rsidRDefault="00695F3D" w:rsidP="00CD50A0">
      <w:pPr>
        <w:pStyle w:val="Default"/>
        <w:jc w:val="both"/>
        <w:rPr>
          <w:rFonts w:asciiTheme="minorHAnsi" w:hAnsiTheme="minorHAnsi" w:cstheme="minorHAnsi"/>
          <w:color w:val="auto"/>
        </w:rPr>
      </w:pPr>
    </w:p>
    <w:p w:rsidR="00695F3D" w:rsidRDefault="00695F3D" w:rsidP="00CD50A0">
      <w:pPr>
        <w:pStyle w:val="Default"/>
        <w:jc w:val="both"/>
        <w:rPr>
          <w:rFonts w:asciiTheme="minorHAnsi" w:hAnsiTheme="minorHAnsi" w:cstheme="minorHAnsi"/>
          <w:color w:val="auto"/>
          <w:sz w:val="22"/>
          <w:szCs w:val="22"/>
        </w:rPr>
      </w:pPr>
      <w:r w:rsidRPr="003048DC">
        <w:rPr>
          <w:rFonts w:asciiTheme="minorHAnsi" w:hAnsiTheme="minorHAnsi" w:cstheme="minorHAnsi"/>
          <w:color w:val="auto"/>
          <w:sz w:val="22"/>
          <w:szCs w:val="22"/>
        </w:rPr>
        <w:t>Teilnehmende der GeCo Konferenz erhalten praktische Einblicke zu Konzeption und Umsetzung erprobter Gleichstellungsmaßnahmen in verschiedenen europäischen Unternehmen. Die Konfere</w:t>
      </w:r>
      <w:r>
        <w:rPr>
          <w:rFonts w:asciiTheme="minorHAnsi" w:hAnsiTheme="minorHAnsi" w:cstheme="minorHAnsi"/>
          <w:color w:val="auto"/>
          <w:sz w:val="22"/>
          <w:szCs w:val="22"/>
        </w:rPr>
        <w:t>nz beinhaltet zwei Themenblöcke</w:t>
      </w:r>
      <w:r w:rsidRPr="003048DC">
        <w:rPr>
          <w:rFonts w:asciiTheme="minorHAnsi" w:hAnsiTheme="minorHAnsi" w:cstheme="minorHAnsi"/>
          <w:color w:val="auto"/>
          <w:sz w:val="22"/>
          <w:szCs w:val="22"/>
        </w:rPr>
        <w:t>: zum einen werden aktuelle Zahlen &amp; Fakten zum Thema Gende</w:t>
      </w:r>
      <w:r>
        <w:rPr>
          <w:rFonts w:asciiTheme="minorHAnsi" w:hAnsiTheme="minorHAnsi" w:cstheme="minorHAnsi"/>
          <w:color w:val="auto"/>
          <w:sz w:val="22"/>
          <w:szCs w:val="22"/>
        </w:rPr>
        <w:t>r Equality in Europa von ExpertI</w:t>
      </w:r>
      <w:r w:rsidRPr="003048DC">
        <w:rPr>
          <w:rFonts w:asciiTheme="minorHAnsi" w:hAnsiTheme="minorHAnsi" w:cstheme="minorHAnsi"/>
          <w:color w:val="auto"/>
          <w:sz w:val="22"/>
          <w:szCs w:val="22"/>
        </w:rPr>
        <w:t xml:space="preserve">nnen aus Politik und Forschung präsentiert. Zum anderen erläutern erfahrene HR </w:t>
      </w:r>
      <w:proofErr w:type="spellStart"/>
      <w:r w:rsidRPr="003048DC">
        <w:rPr>
          <w:rFonts w:asciiTheme="minorHAnsi" w:hAnsiTheme="minorHAnsi" w:cstheme="minorHAnsi"/>
          <w:color w:val="auto"/>
          <w:sz w:val="22"/>
          <w:szCs w:val="22"/>
        </w:rPr>
        <w:t>Manager</w:t>
      </w:r>
      <w:r w:rsidR="0002474B">
        <w:rPr>
          <w:rFonts w:asciiTheme="minorHAnsi" w:hAnsiTheme="minorHAnsi" w:cstheme="minorHAnsi"/>
          <w:color w:val="auto"/>
          <w:sz w:val="22"/>
          <w:szCs w:val="22"/>
        </w:rPr>
        <w:t>Innen</w:t>
      </w:r>
      <w:proofErr w:type="spellEnd"/>
      <w:r w:rsidR="0076341B">
        <w:rPr>
          <w:rFonts w:asciiTheme="minorHAnsi" w:hAnsiTheme="minorHAnsi" w:cstheme="minorHAnsi"/>
          <w:color w:val="auto"/>
          <w:sz w:val="22"/>
          <w:szCs w:val="22"/>
        </w:rPr>
        <w:t>,</w:t>
      </w:r>
      <w:r w:rsidRPr="003048DC">
        <w:rPr>
          <w:rFonts w:asciiTheme="minorHAnsi" w:hAnsiTheme="minorHAnsi" w:cstheme="minorHAnsi"/>
          <w:color w:val="auto"/>
          <w:sz w:val="22"/>
          <w:szCs w:val="22"/>
        </w:rPr>
        <w:t xml:space="preserve"> die in ihren Organisationen durchgeführten Maßnahmen zur Verbesserung von Chancengleichheit am Arbeitsplatz.</w:t>
      </w:r>
    </w:p>
    <w:p w:rsidR="00695F3D" w:rsidRDefault="00695F3D" w:rsidP="00CD50A0">
      <w:pPr>
        <w:pStyle w:val="Default"/>
        <w:jc w:val="both"/>
        <w:rPr>
          <w:rFonts w:asciiTheme="minorHAnsi" w:hAnsiTheme="minorHAnsi" w:cstheme="minorHAnsi"/>
          <w:color w:val="auto"/>
          <w:sz w:val="22"/>
          <w:szCs w:val="22"/>
        </w:rPr>
      </w:pPr>
    </w:p>
    <w:p w:rsidR="0002474B" w:rsidRDefault="0002474B" w:rsidP="00CD50A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„Hier können </w:t>
      </w:r>
      <w:r w:rsidR="000D1C68">
        <w:rPr>
          <w:rFonts w:asciiTheme="minorHAnsi" w:hAnsiTheme="minorHAnsi" w:cstheme="minorHAnsi"/>
          <w:color w:val="auto"/>
          <w:sz w:val="22"/>
          <w:szCs w:val="22"/>
        </w:rPr>
        <w:t>sich Personalv</w:t>
      </w:r>
      <w:r>
        <w:rPr>
          <w:rFonts w:asciiTheme="minorHAnsi" w:hAnsiTheme="minorHAnsi" w:cstheme="minorHAnsi"/>
          <w:color w:val="auto"/>
          <w:sz w:val="22"/>
          <w:szCs w:val="22"/>
        </w:rPr>
        <w:t>erantwortliche praktische Tipps zur Umsetzung von Maßnahmen zur Chancengleichheit im Betrieb holen</w:t>
      </w:r>
      <w:r w:rsidR="000D1C68">
        <w:rPr>
          <w:rFonts w:asciiTheme="minorHAnsi" w:hAnsiTheme="minorHAnsi" w:cstheme="minorHAnsi"/>
          <w:color w:val="auto"/>
          <w:sz w:val="22"/>
          <w:szCs w:val="22"/>
        </w:rPr>
        <w:t>“</w:t>
      </w:r>
      <w:r>
        <w:rPr>
          <w:rFonts w:asciiTheme="minorHAnsi" w:hAnsiTheme="minorHAnsi" w:cstheme="minorHAnsi"/>
          <w:color w:val="auto"/>
          <w:sz w:val="22"/>
          <w:szCs w:val="22"/>
        </w:rPr>
        <w:t>, so Beatrix Hausner,</w:t>
      </w:r>
      <w:r w:rsidR="000D1C68">
        <w:rPr>
          <w:rFonts w:asciiTheme="minorHAnsi" w:hAnsiTheme="minorHAnsi" w:cstheme="minorHAnsi"/>
          <w:color w:val="auto"/>
          <w:sz w:val="22"/>
          <w:szCs w:val="22"/>
        </w:rPr>
        <w:t xml:space="preserve"> wissenschaftliche Projektmanagerin der ÖGUT und Projektleiterin Österreich für das </w:t>
      </w:r>
      <w:proofErr w:type="spellStart"/>
      <w:r w:rsidR="000D1C68">
        <w:rPr>
          <w:rFonts w:asciiTheme="minorHAnsi" w:hAnsiTheme="minorHAnsi" w:cstheme="minorHAnsi"/>
          <w:color w:val="auto"/>
          <w:sz w:val="22"/>
          <w:szCs w:val="22"/>
        </w:rPr>
        <w:t>GeCo</w:t>
      </w:r>
      <w:proofErr w:type="spellEnd"/>
      <w:r w:rsidR="000D1C68">
        <w:rPr>
          <w:rFonts w:asciiTheme="minorHAnsi" w:hAnsiTheme="minorHAnsi" w:cstheme="minorHAnsi"/>
          <w:color w:val="auto"/>
          <w:sz w:val="22"/>
          <w:szCs w:val="22"/>
        </w:rPr>
        <w:t xml:space="preserve"> Projekt</w:t>
      </w:r>
    </w:p>
    <w:p w:rsidR="0076341B" w:rsidRPr="003048DC" w:rsidRDefault="0076341B" w:rsidP="00CD50A0">
      <w:pPr>
        <w:pStyle w:val="Default"/>
        <w:jc w:val="both"/>
        <w:rPr>
          <w:rFonts w:asciiTheme="minorHAnsi" w:hAnsiTheme="minorHAnsi" w:cstheme="minorHAnsi"/>
          <w:color w:val="auto"/>
          <w:sz w:val="22"/>
          <w:szCs w:val="22"/>
        </w:rPr>
      </w:pPr>
    </w:p>
    <w:p w:rsidR="00695F3D" w:rsidRPr="003048DC" w:rsidRDefault="00695F3D" w:rsidP="00CD50A0">
      <w:pPr>
        <w:pStyle w:val="Default"/>
        <w:jc w:val="both"/>
        <w:rPr>
          <w:rFonts w:asciiTheme="minorHAnsi" w:hAnsiTheme="minorHAnsi" w:cstheme="minorHAnsi"/>
          <w:color w:val="auto"/>
          <w:sz w:val="22"/>
          <w:szCs w:val="22"/>
        </w:rPr>
      </w:pPr>
      <w:r w:rsidRPr="003048DC">
        <w:rPr>
          <w:rFonts w:asciiTheme="minorHAnsi" w:hAnsiTheme="minorHAnsi" w:cstheme="minorHAnsi"/>
          <w:color w:val="auto"/>
          <w:sz w:val="22"/>
          <w:szCs w:val="22"/>
        </w:rPr>
        <w:t>Die Teilnahme</w:t>
      </w:r>
      <w:r>
        <w:rPr>
          <w:rFonts w:asciiTheme="minorHAnsi" w:hAnsiTheme="minorHAnsi" w:cstheme="minorHAnsi"/>
          <w:color w:val="auto"/>
          <w:sz w:val="22"/>
          <w:szCs w:val="22"/>
        </w:rPr>
        <w:t xml:space="preserve"> an der in englischer Sprache gehaltenen Konferenz</w:t>
      </w:r>
      <w:r w:rsidRPr="003048DC">
        <w:rPr>
          <w:rFonts w:asciiTheme="minorHAnsi" w:hAnsiTheme="minorHAnsi" w:cstheme="minorHAnsi"/>
          <w:color w:val="auto"/>
          <w:sz w:val="22"/>
          <w:szCs w:val="22"/>
        </w:rPr>
        <w:t xml:space="preserve"> ist kostenlos. </w:t>
      </w:r>
    </w:p>
    <w:p w:rsidR="00695F3D" w:rsidRDefault="00302218" w:rsidP="00CD50A0">
      <w:pPr>
        <w:pStyle w:val="Default"/>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K</w:t>
      </w:r>
      <w:r w:rsidR="00695F3D" w:rsidRPr="003048DC">
        <w:rPr>
          <w:rFonts w:asciiTheme="minorHAnsi" w:hAnsiTheme="minorHAnsi" w:cstheme="minorHAnsi"/>
          <w:color w:val="auto"/>
          <w:sz w:val="22"/>
          <w:szCs w:val="22"/>
          <w:lang w:val="en-US"/>
        </w:rPr>
        <w:t>o</w:t>
      </w:r>
      <w:r w:rsidR="00695F3D">
        <w:rPr>
          <w:rFonts w:asciiTheme="minorHAnsi" w:hAnsiTheme="minorHAnsi" w:cstheme="minorHAnsi"/>
          <w:color w:val="auto"/>
          <w:sz w:val="22"/>
          <w:szCs w:val="22"/>
          <w:lang w:val="en-US"/>
        </w:rPr>
        <w:t xml:space="preserve">nferenzort:  Athener Royal Olympic Hotel, </w:t>
      </w:r>
      <w:r w:rsidR="00695F3D" w:rsidRPr="003048DC">
        <w:rPr>
          <w:rFonts w:asciiTheme="minorHAnsi" w:hAnsiTheme="minorHAnsi" w:cstheme="minorHAnsi"/>
          <w:color w:val="auto"/>
          <w:sz w:val="22"/>
          <w:szCs w:val="22"/>
          <w:lang w:val="en-US"/>
        </w:rPr>
        <w:t xml:space="preserve">28-34 Atha-nasiou Diakou Str., Athen, </w:t>
      </w:r>
    </w:p>
    <w:p w:rsidR="00695F3D" w:rsidRPr="003048DC" w:rsidRDefault="00695F3D" w:rsidP="00CD50A0">
      <w:pPr>
        <w:pStyle w:val="Default"/>
        <w:jc w:val="both"/>
        <w:rPr>
          <w:rFonts w:asciiTheme="minorHAnsi" w:hAnsiTheme="minorHAnsi" w:cstheme="minorHAnsi"/>
          <w:color w:val="auto"/>
        </w:rPr>
      </w:pPr>
      <w:r w:rsidRPr="003048DC">
        <w:rPr>
          <w:rFonts w:asciiTheme="minorHAnsi" w:hAnsiTheme="minorHAnsi" w:cstheme="minorHAnsi"/>
          <w:color w:val="auto"/>
          <w:sz w:val="22"/>
          <w:szCs w:val="22"/>
        </w:rPr>
        <w:t xml:space="preserve">Für </w:t>
      </w:r>
      <w:r>
        <w:rPr>
          <w:rFonts w:asciiTheme="minorHAnsi" w:hAnsiTheme="minorHAnsi" w:cstheme="minorHAnsi"/>
          <w:color w:val="auto"/>
          <w:sz w:val="22"/>
          <w:szCs w:val="22"/>
        </w:rPr>
        <w:t>nähere Informationen</w:t>
      </w:r>
      <w:r w:rsidR="00302218">
        <w:rPr>
          <w:rFonts w:asciiTheme="minorHAnsi" w:hAnsiTheme="minorHAnsi" w:cstheme="minorHAnsi"/>
          <w:color w:val="auto"/>
          <w:sz w:val="22"/>
          <w:szCs w:val="22"/>
        </w:rPr>
        <w:t xml:space="preserve"> zur Konferenz: </w:t>
      </w:r>
      <w:r w:rsidRPr="003048DC">
        <w:rPr>
          <w:rFonts w:asciiTheme="minorHAnsi" w:hAnsiTheme="minorHAnsi" w:cstheme="minorHAnsi"/>
          <w:color w:val="auto"/>
          <w:sz w:val="22"/>
          <w:szCs w:val="22"/>
        </w:rPr>
        <w:t xml:space="preserve"> www.gender-competence.eu. </w:t>
      </w:r>
    </w:p>
    <w:p w:rsidR="00695F3D" w:rsidRDefault="00695F3D" w:rsidP="00CD50A0">
      <w:pPr>
        <w:pStyle w:val="Default"/>
        <w:jc w:val="both"/>
        <w:rPr>
          <w:rFonts w:asciiTheme="minorHAnsi" w:hAnsiTheme="minorHAnsi" w:cstheme="minorHAnsi"/>
          <w:color w:val="auto"/>
        </w:rPr>
      </w:pPr>
    </w:p>
    <w:p w:rsidR="00695F3D" w:rsidRDefault="00695F3D" w:rsidP="00CD50A0">
      <w:pPr>
        <w:pStyle w:val="Default"/>
        <w:jc w:val="both"/>
        <w:rPr>
          <w:rFonts w:asciiTheme="minorHAnsi" w:hAnsiTheme="minorHAnsi" w:cstheme="minorHAnsi"/>
          <w:b/>
          <w:color w:val="auto"/>
          <w:sz w:val="22"/>
          <w:szCs w:val="22"/>
          <w:u w:val="single"/>
          <w:lang w:val="de-AT" w:eastAsia="en-US"/>
        </w:rPr>
      </w:pPr>
      <w:r w:rsidRPr="00302218">
        <w:rPr>
          <w:rFonts w:asciiTheme="minorHAnsi" w:hAnsiTheme="minorHAnsi" w:cstheme="minorHAnsi"/>
          <w:b/>
          <w:color w:val="auto"/>
          <w:sz w:val="22"/>
          <w:szCs w:val="22"/>
          <w:u w:val="single"/>
          <w:lang w:val="de-AT" w:eastAsia="en-US"/>
        </w:rPr>
        <w:t>EU-Projekt Gender-Competence (GeCo)</w:t>
      </w:r>
    </w:p>
    <w:p w:rsidR="00302218" w:rsidRPr="00302218" w:rsidRDefault="00302218" w:rsidP="00CD50A0">
      <w:pPr>
        <w:pStyle w:val="Default"/>
        <w:jc w:val="both"/>
        <w:rPr>
          <w:rFonts w:asciiTheme="minorHAnsi" w:hAnsiTheme="minorHAnsi" w:cstheme="minorHAnsi"/>
          <w:b/>
          <w:color w:val="auto"/>
          <w:sz w:val="22"/>
          <w:szCs w:val="22"/>
          <w:u w:val="single"/>
          <w:lang w:val="de-AT" w:eastAsia="en-US"/>
        </w:rPr>
      </w:pPr>
    </w:p>
    <w:p w:rsidR="00695F3D" w:rsidRPr="00302218" w:rsidRDefault="00695F3D" w:rsidP="00CD50A0">
      <w:pPr>
        <w:autoSpaceDE w:val="0"/>
        <w:autoSpaceDN w:val="0"/>
        <w:adjustRightInd w:val="0"/>
        <w:jc w:val="both"/>
        <w:rPr>
          <w:rFonts w:asciiTheme="minorHAnsi" w:hAnsiTheme="minorHAnsi" w:cstheme="minorHAnsi"/>
          <w:sz w:val="22"/>
          <w:szCs w:val="22"/>
          <w:lang w:val="de-DE" w:eastAsia="de-DE"/>
        </w:rPr>
      </w:pPr>
      <w:r w:rsidRPr="00302218">
        <w:rPr>
          <w:rFonts w:asciiTheme="minorHAnsi" w:hAnsiTheme="minorHAnsi" w:cstheme="minorHAnsi"/>
          <w:sz w:val="22"/>
          <w:szCs w:val="22"/>
          <w:lang w:val="de-DE" w:eastAsia="de-DE"/>
        </w:rPr>
        <w:t>Vielen Unternehmen und Wissenschaftsbetrieben(Universitäten,</w:t>
      </w:r>
      <w:r w:rsidR="0076341B">
        <w:rPr>
          <w:rFonts w:asciiTheme="minorHAnsi" w:hAnsiTheme="minorHAnsi" w:cstheme="minorHAnsi"/>
          <w:sz w:val="22"/>
          <w:szCs w:val="22"/>
          <w:lang w:val="de-DE" w:eastAsia="de-DE"/>
        </w:rPr>
        <w:t xml:space="preserve"> </w:t>
      </w:r>
      <w:r w:rsidRPr="00302218">
        <w:rPr>
          <w:rFonts w:asciiTheme="minorHAnsi" w:hAnsiTheme="minorHAnsi" w:cstheme="minorHAnsi"/>
          <w:sz w:val="22"/>
          <w:szCs w:val="22"/>
          <w:lang w:val="de-DE" w:eastAsia="de-DE"/>
        </w:rPr>
        <w:t>Forschungseinrichtungen) wird zunehmend bewusst, dass Gleichstellung</w:t>
      </w:r>
      <w:r w:rsidR="00302218">
        <w:rPr>
          <w:rFonts w:asciiTheme="minorHAnsi" w:hAnsiTheme="minorHAnsi" w:cstheme="minorHAnsi"/>
          <w:sz w:val="22"/>
          <w:szCs w:val="22"/>
          <w:lang w:val="de-DE" w:eastAsia="de-DE"/>
        </w:rPr>
        <w:t xml:space="preserve"> </w:t>
      </w:r>
      <w:r w:rsidRPr="00302218">
        <w:rPr>
          <w:rFonts w:asciiTheme="minorHAnsi" w:hAnsiTheme="minorHAnsi" w:cstheme="minorHAnsi"/>
          <w:sz w:val="22"/>
          <w:szCs w:val="22"/>
          <w:lang w:val="de-DE" w:eastAsia="de-DE"/>
        </w:rPr>
        <w:t xml:space="preserve">ein Schlüsselfaktor in der Konkurrenz um qualifizierte ArbeitnehmerInnen ist – und damit maßgebend für den zukünftigen Erfolg der Organisation. Die Erfahrungen haben jedoch gezeigt, dass den Organisationen häufig die notwendigen Informationen und Ressourcen fehlen, um Gleichstellungsmaßnahmen erfolgreich und nachhaltig umzusetzen. </w:t>
      </w:r>
    </w:p>
    <w:p w:rsidR="00695F3D" w:rsidRPr="00302218" w:rsidRDefault="00695F3D" w:rsidP="00CD50A0">
      <w:pPr>
        <w:autoSpaceDE w:val="0"/>
        <w:autoSpaceDN w:val="0"/>
        <w:adjustRightInd w:val="0"/>
        <w:jc w:val="both"/>
        <w:rPr>
          <w:rFonts w:asciiTheme="minorHAnsi" w:hAnsiTheme="minorHAnsi" w:cstheme="minorHAnsi"/>
          <w:sz w:val="22"/>
          <w:szCs w:val="22"/>
          <w:lang w:val="de-DE" w:eastAsia="de-DE"/>
        </w:rPr>
      </w:pPr>
    </w:p>
    <w:p w:rsidR="001F6F54" w:rsidRPr="001F6F54" w:rsidRDefault="00695F3D" w:rsidP="00CD50A0">
      <w:pPr>
        <w:autoSpaceDE w:val="0"/>
        <w:autoSpaceDN w:val="0"/>
        <w:adjustRightInd w:val="0"/>
        <w:jc w:val="both"/>
        <w:rPr>
          <w:sz w:val="22"/>
          <w:szCs w:val="22"/>
        </w:rPr>
      </w:pPr>
      <w:r w:rsidRPr="001F6F54">
        <w:rPr>
          <w:sz w:val="22"/>
          <w:szCs w:val="22"/>
        </w:rPr>
        <w:t xml:space="preserve">Ziel des Projekts GeCo ist die europaweite Verbesserung von Gleichstellungskompetenzen. </w:t>
      </w:r>
      <w:r w:rsidR="001F6F54" w:rsidRPr="001F6F54">
        <w:rPr>
          <w:sz w:val="22"/>
          <w:szCs w:val="22"/>
        </w:rPr>
        <w:t xml:space="preserve">Zentrales Ergebnis des Projekts ist ein elektronisches Toolkit </w:t>
      </w:r>
      <w:r w:rsidR="000856BC">
        <w:rPr>
          <w:sz w:val="22"/>
          <w:szCs w:val="22"/>
        </w:rPr>
        <w:t xml:space="preserve"> „European e-Toolbox in Gender Equality“</w:t>
      </w:r>
      <w:r w:rsidR="001F6F54" w:rsidRPr="001F6F54">
        <w:rPr>
          <w:sz w:val="22"/>
          <w:szCs w:val="22"/>
        </w:rPr>
        <w:t xml:space="preserve"> mit 75 Anregungen, Hilfestellungen und Beispielen zur Umsetzung von Chancengleichheit. </w:t>
      </w:r>
      <w:r w:rsidR="001F6F54" w:rsidRPr="00AD619E">
        <w:rPr>
          <w:sz w:val="22"/>
          <w:szCs w:val="22"/>
        </w:rPr>
        <w:t>Die Praxisbeispiele des Toolkits enthalten detaillierte Beschreibungen spezifischer Maßnahmen, Tipps für die Umsetzung und Informationen zu erreichbaren Ergebnissen sowie den Nutzen von Maßnahmen. Die meisten Good Practices stammen aus den sechs am Projekt beteiligten Ländern.</w:t>
      </w:r>
      <w:r w:rsidR="001F6F54" w:rsidRPr="00AD619E">
        <w:rPr>
          <w:color w:val="FF0000"/>
          <w:sz w:val="22"/>
          <w:szCs w:val="22"/>
        </w:rPr>
        <w:t xml:space="preserve"> </w:t>
      </w:r>
      <w:r w:rsidR="001F6F54">
        <w:rPr>
          <w:sz w:val="22"/>
          <w:szCs w:val="22"/>
        </w:rPr>
        <w:t>NutzInnen</w:t>
      </w:r>
      <w:r w:rsidR="001F6F54" w:rsidRPr="00AD619E">
        <w:rPr>
          <w:sz w:val="22"/>
          <w:szCs w:val="22"/>
        </w:rPr>
        <w:t xml:space="preserve"> </w:t>
      </w:r>
      <w:r w:rsidR="001F6F54" w:rsidRPr="00AD619E">
        <w:rPr>
          <w:sz w:val="22"/>
          <w:szCs w:val="22"/>
        </w:rPr>
        <w:lastRenderedPageBreak/>
        <w:t xml:space="preserve">können ihre Anforderungen über acht Handlungsfelder und 19 Keywords spezifizieren und so gezielt suchen. Das  e-Toolkit ist kostenlos über die Homepage </w:t>
      </w:r>
      <w:hyperlink r:id="rId7" w:history="1">
        <w:r w:rsidR="001F6F54" w:rsidRPr="00AD619E">
          <w:rPr>
            <w:rStyle w:val="Hyperlink"/>
            <w:sz w:val="22"/>
            <w:szCs w:val="22"/>
          </w:rPr>
          <w:t>www.gender-competence.eu</w:t>
        </w:r>
      </w:hyperlink>
      <w:r w:rsidR="001F6F54" w:rsidRPr="00AD619E">
        <w:rPr>
          <w:sz w:val="22"/>
          <w:szCs w:val="22"/>
        </w:rPr>
        <w:t xml:space="preserve"> zugänglich</w:t>
      </w:r>
      <w:r w:rsidR="001F6F54" w:rsidRPr="00AD619E">
        <w:rPr>
          <w:b/>
          <w:sz w:val="22"/>
          <w:szCs w:val="22"/>
        </w:rPr>
        <w:t xml:space="preserve">. </w:t>
      </w:r>
    </w:p>
    <w:p w:rsidR="001F6F54" w:rsidRDefault="001F6F54" w:rsidP="00CD50A0">
      <w:pPr>
        <w:autoSpaceDE w:val="0"/>
        <w:autoSpaceDN w:val="0"/>
        <w:adjustRightInd w:val="0"/>
        <w:jc w:val="both"/>
        <w:rPr>
          <w:sz w:val="22"/>
          <w:szCs w:val="22"/>
        </w:rPr>
      </w:pPr>
    </w:p>
    <w:p w:rsidR="001F6F54" w:rsidRPr="001F6F54" w:rsidRDefault="001F6F54" w:rsidP="00CD50A0">
      <w:pPr>
        <w:autoSpaceDE w:val="0"/>
        <w:autoSpaceDN w:val="0"/>
        <w:adjustRightInd w:val="0"/>
        <w:jc w:val="both"/>
        <w:rPr>
          <w:rFonts w:ascii="AgencyFB" w:hAnsi="AgencyFB" w:cs="AgencyFB"/>
          <w:lang w:val="de-DE" w:eastAsia="de-DE"/>
        </w:rPr>
      </w:pPr>
    </w:p>
    <w:p w:rsidR="001F6F54" w:rsidRPr="00AD619E" w:rsidRDefault="001F6F54" w:rsidP="00CD50A0">
      <w:pPr>
        <w:tabs>
          <w:tab w:val="left" w:pos="5355"/>
        </w:tabs>
        <w:jc w:val="both"/>
        <w:rPr>
          <w:sz w:val="22"/>
          <w:szCs w:val="22"/>
        </w:rPr>
      </w:pPr>
      <w:r w:rsidRPr="00AD619E">
        <w:rPr>
          <w:sz w:val="22"/>
          <w:szCs w:val="22"/>
        </w:rPr>
        <w:t xml:space="preserve">Neben der ÖGUT sind an diesem EU-Projekt </w:t>
      </w:r>
      <w:r>
        <w:rPr>
          <w:sz w:val="22"/>
          <w:szCs w:val="22"/>
        </w:rPr>
        <w:t>unter der Leitung der</w:t>
      </w:r>
      <w:r w:rsidRPr="00AD619E">
        <w:rPr>
          <w:sz w:val="22"/>
          <w:szCs w:val="22"/>
        </w:rPr>
        <w:t xml:space="preserve"> TU Dortmund, die TU Berlin, die ALBA Graduate Business School aus Griechenland, Gender Studies in Tschechien, The UK Resource Centre for Women in SET aus Großbritannien und der Social Innovation Fund Litauen beteiligt. </w:t>
      </w:r>
    </w:p>
    <w:p w:rsidR="001F6F54" w:rsidRPr="001F6F54" w:rsidRDefault="001F6F54" w:rsidP="00695F3D">
      <w:pPr>
        <w:autoSpaceDE w:val="0"/>
        <w:autoSpaceDN w:val="0"/>
        <w:adjustRightInd w:val="0"/>
        <w:rPr>
          <w:rFonts w:ascii="AgencyFB" w:hAnsi="AgencyFB" w:cs="AgencyFB"/>
          <w:lang w:eastAsia="de-DE"/>
        </w:rPr>
      </w:pPr>
    </w:p>
    <w:p w:rsidR="00302218" w:rsidRPr="00AD619E" w:rsidRDefault="00302218" w:rsidP="00302218">
      <w:pPr>
        <w:tabs>
          <w:tab w:val="left" w:pos="5355"/>
        </w:tabs>
        <w:rPr>
          <w:sz w:val="22"/>
          <w:szCs w:val="22"/>
        </w:rPr>
      </w:pPr>
    </w:p>
    <w:p w:rsidR="00302218" w:rsidRPr="00AD619E" w:rsidRDefault="00302218" w:rsidP="00302218">
      <w:pPr>
        <w:tabs>
          <w:tab w:val="left" w:pos="5355"/>
        </w:tabs>
        <w:rPr>
          <w:b/>
          <w:sz w:val="22"/>
          <w:szCs w:val="22"/>
        </w:rPr>
      </w:pPr>
      <w:r w:rsidRPr="00AD619E">
        <w:rPr>
          <w:b/>
          <w:sz w:val="22"/>
          <w:szCs w:val="22"/>
        </w:rPr>
        <w:t xml:space="preserve">Nähere Informationen: </w:t>
      </w:r>
    </w:p>
    <w:p w:rsidR="00302218" w:rsidRPr="00AD619E" w:rsidRDefault="00302218" w:rsidP="00302218">
      <w:pPr>
        <w:tabs>
          <w:tab w:val="left" w:pos="5355"/>
        </w:tabs>
        <w:rPr>
          <w:sz w:val="22"/>
          <w:szCs w:val="22"/>
        </w:rPr>
      </w:pPr>
      <w:r w:rsidRPr="00AD619E">
        <w:rPr>
          <w:sz w:val="22"/>
          <w:szCs w:val="22"/>
        </w:rPr>
        <w:t>Beatrix Hausner, wissenschaftliche Projektmanagerin der ÖGUT, Tel:  +43 1 563 93 14, Mail: beatrix.hausner@oegut.at</w:t>
      </w:r>
    </w:p>
    <w:p w:rsidR="00302218" w:rsidRPr="00AD619E" w:rsidRDefault="00302218" w:rsidP="00302218">
      <w:pPr>
        <w:tabs>
          <w:tab w:val="left" w:pos="5355"/>
        </w:tabs>
        <w:rPr>
          <w:sz w:val="22"/>
          <w:szCs w:val="22"/>
        </w:rPr>
      </w:pPr>
    </w:p>
    <w:p w:rsidR="00302218" w:rsidRDefault="00302218" w:rsidP="00302218">
      <w:pPr>
        <w:tabs>
          <w:tab w:val="left" w:pos="5355"/>
        </w:tabs>
        <w:rPr>
          <w:color w:val="FF0000"/>
        </w:rPr>
      </w:pPr>
    </w:p>
    <w:p w:rsidR="00302218" w:rsidRPr="00AD619E" w:rsidRDefault="00302218" w:rsidP="00302218">
      <w:pPr>
        <w:rPr>
          <w:b/>
          <w:sz w:val="22"/>
          <w:szCs w:val="22"/>
        </w:rPr>
      </w:pPr>
    </w:p>
    <w:p w:rsidR="00705A05" w:rsidRPr="00AD619E" w:rsidRDefault="00705A05" w:rsidP="00302218">
      <w:pPr>
        <w:tabs>
          <w:tab w:val="left" w:pos="5355"/>
        </w:tabs>
        <w:rPr>
          <w:sz w:val="22"/>
          <w:szCs w:val="22"/>
        </w:rPr>
      </w:pPr>
      <w:r w:rsidRPr="00AD619E">
        <w:rPr>
          <w:b/>
          <w:sz w:val="22"/>
          <w:szCs w:val="22"/>
        </w:rPr>
        <w:t>-</w:t>
      </w:r>
    </w:p>
    <w:p w:rsidR="00705A05" w:rsidRPr="00AD619E" w:rsidRDefault="00705A05" w:rsidP="00705A05">
      <w:pPr>
        <w:tabs>
          <w:tab w:val="left" w:pos="5355"/>
        </w:tabs>
        <w:rPr>
          <w:sz w:val="22"/>
          <w:szCs w:val="22"/>
        </w:rPr>
      </w:pPr>
    </w:p>
    <w:p w:rsidR="00705A05" w:rsidRPr="00AD619E" w:rsidRDefault="00705A05" w:rsidP="00705A05">
      <w:pPr>
        <w:rPr>
          <w:sz w:val="22"/>
          <w:szCs w:val="22"/>
        </w:rPr>
      </w:pPr>
    </w:p>
    <w:p w:rsidR="00705A05" w:rsidRDefault="00705A05"/>
    <w:p w:rsidR="00D3037F" w:rsidRDefault="0006156F">
      <w:r>
        <w:br w:type="page"/>
      </w:r>
      <w:r w:rsidR="00705A05">
        <w:rPr>
          <w:noProof/>
          <w:lang w:val="de-DE" w:eastAsia="de-DE"/>
        </w:rPr>
        <w:lastRenderedPageBreak/>
        <w:drawing>
          <wp:anchor distT="0" distB="0" distL="114300" distR="114300" simplePos="0" relativeHeight="251656192" behindDoc="1" locked="0" layoutInCell="1" allowOverlap="1">
            <wp:simplePos x="0" y="0"/>
            <wp:positionH relativeFrom="column">
              <wp:posOffset>-890270</wp:posOffset>
            </wp:positionH>
            <wp:positionV relativeFrom="paragraph">
              <wp:posOffset>-871220</wp:posOffset>
            </wp:positionV>
            <wp:extent cx="7524750" cy="10629900"/>
            <wp:effectExtent l="1905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a:stretch>
                      <a:fillRect/>
                    </a:stretch>
                  </pic:blipFill>
                  <pic:spPr bwMode="auto">
                    <a:xfrm>
                      <a:off x="0" y="0"/>
                      <a:ext cx="7524750" cy="10629900"/>
                    </a:xfrm>
                    <a:prstGeom prst="rect">
                      <a:avLst/>
                    </a:prstGeom>
                    <a:noFill/>
                    <a:ln w="9525">
                      <a:noFill/>
                      <a:miter lim="800000"/>
                      <a:headEnd/>
                      <a:tailEnd/>
                    </a:ln>
                  </pic:spPr>
                </pic:pic>
              </a:graphicData>
            </a:graphic>
          </wp:anchor>
        </w:drawing>
      </w:r>
    </w:p>
    <w:sectPr w:rsidR="00D3037F" w:rsidSect="00302218">
      <w:headerReference w:type="default" r:id="rId9"/>
      <w:footerReference w:type="default" r:id="rId10"/>
      <w:pgSz w:w="11906" w:h="16838"/>
      <w:pgMar w:top="3544"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FDF" w:rsidRDefault="00D95FDF" w:rsidP="00705A05">
      <w:r>
        <w:separator/>
      </w:r>
    </w:p>
  </w:endnote>
  <w:endnote w:type="continuationSeparator" w:id="0">
    <w:p w:rsidR="00D95FDF" w:rsidRDefault="00D95FDF" w:rsidP="00705A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altName w:val="Agency FB"/>
    <w:panose1 w:val="020B0503020202020204"/>
    <w:charset w:val="00"/>
    <w:family w:val="swiss"/>
    <w:pitch w:val="variable"/>
    <w:sig w:usb0="00000003" w:usb1="00000000" w:usb2="00000000" w:usb3="00000000" w:csb0="00000001" w:csb1="00000000"/>
  </w:font>
  <w:font w:name="AgencyF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18" w:rsidRDefault="00302218" w:rsidP="00302218">
    <w:pPr>
      <w:pStyle w:val="Fuzeile"/>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FDF" w:rsidRDefault="00D95FDF" w:rsidP="00705A05">
      <w:r>
        <w:separator/>
      </w:r>
    </w:p>
  </w:footnote>
  <w:footnote w:type="continuationSeparator" w:id="0">
    <w:p w:rsidR="00D95FDF" w:rsidRDefault="00D95FDF" w:rsidP="00705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18" w:rsidRDefault="00302218">
    <w:pPr>
      <w:pStyle w:val="Kopfzeile"/>
    </w:pPr>
    <w:r>
      <w:rPr>
        <w:noProof/>
        <w:lang w:val="de-DE" w:eastAsia="de-DE"/>
      </w:rPr>
      <w:drawing>
        <wp:anchor distT="0" distB="0" distL="114300" distR="114300" simplePos="0" relativeHeight="251658240" behindDoc="1" locked="0" layoutInCell="1" allowOverlap="1">
          <wp:simplePos x="0" y="0"/>
          <wp:positionH relativeFrom="column">
            <wp:posOffset>-833120</wp:posOffset>
          </wp:positionH>
          <wp:positionV relativeFrom="paragraph">
            <wp:posOffset>-525780</wp:posOffset>
          </wp:positionV>
          <wp:extent cx="7524750" cy="106299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7524750" cy="106299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1"/>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425595"/>
    <w:rsid w:val="0002474B"/>
    <w:rsid w:val="000273FF"/>
    <w:rsid w:val="00044701"/>
    <w:rsid w:val="0006156F"/>
    <w:rsid w:val="000856BC"/>
    <w:rsid w:val="000C3D09"/>
    <w:rsid w:val="000D1C68"/>
    <w:rsid w:val="001F6F54"/>
    <w:rsid w:val="00211ED4"/>
    <w:rsid w:val="00302218"/>
    <w:rsid w:val="0034555B"/>
    <w:rsid w:val="00391D39"/>
    <w:rsid w:val="00393728"/>
    <w:rsid w:val="00425595"/>
    <w:rsid w:val="00480F78"/>
    <w:rsid w:val="00527F72"/>
    <w:rsid w:val="00556963"/>
    <w:rsid w:val="00694388"/>
    <w:rsid w:val="00695F3D"/>
    <w:rsid w:val="00705A05"/>
    <w:rsid w:val="0076341B"/>
    <w:rsid w:val="00862AB7"/>
    <w:rsid w:val="008969DA"/>
    <w:rsid w:val="00902E7D"/>
    <w:rsid w:val="00933BB6"/>
    <w:rsid w:val="00AA1939"/>
    <w:rsid w:val="00AD619E"/>
    <w:rsid w:val="00BF18A2"/>
    <w:rsid w:val="00C75A08"/>
    <w:rsid w:val="00CD50A0"/>
    <w:rsid w:val="00D3037F"/>
    <w:rsid w:val="00D35F87"/>
    <w:rsid w:val="00D95F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1939"/>
    <w:rPr>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595"/>
    <w:rPr>
      <w:rFonts w:ascii="Tahoma" w:hAnsi="Tahoma" w:cs="Tahoma"/>
      <w:sz w:val="16"/>
      <w:szCs w:val="16"/>
    </w:rPr>
  </w:style>
  <w:style w:type="character" w:customStyle="1" w:styleId="SprechblasentextZchn">
    <w:name w:val="Sprechblasentext Zchn"/>
    <w:link w:val="Sprechblasentext"/>
    <w:uiPriority w:val="99"/>
    <w:semiHidden/>
    <w:rsid w:val="00425595"/>
    <w:rPr>
      <w:rFonts w:ascii="Tahoma" w:hAnsi="Tahoma" w:cs="Tahoma"/>
      <w:sz w:val="16"/>
      <w:szCs w:val="16"/>
    </w:rPr>
  </w:style>
  <w:style w:type="character" w:styleId="Hyperlink">
    <w:name w:val="Hyperlink"/>
    <w:uiPriority w:val="99"/>
    <w:semiHidden/>
    <w:unhideWhenUsed/>
    <w:rsid w:val="00AD619E"/>
    <w:rPr>
      <w:color w:val="0000FF"/>
      <w:u w:val="single"/>
    </w:rPr>
  </w:style>
  <w:style w:type="paragraph" w:styleId="Kopfzeile">
    <w:name w:val="header"/>
    <w:basedOn w:val="Standard"/>
    <w:link w:val="KopfzeileZchn"/>
    <w:uiPriority w:val="99"/>
    <w:semiHidden/>
    <w:unhideWhenUsed/>
    <w:rsid w:val="00705A05"/>
    <w:pPr>
      <w:tabs>
        <w:tab w:val="center" w:pos="4536"/>
        <w:tab w:val="right" w:pos="9072"/>
      </w:tabs>
    </w:pPr>
  </w:style>
  <w:style w:type="character" w:customStyle="1" w:styleId="KopfzeileZchn">
    <w:name w:val="Kopfzeile Zchn"/>
    <w:basedOn w:val="Absatz-Standardschriftart"/>
    <w:link w:val="Kopfzeile"/>
    <w:uiPriority w:val="99"/>
    <w:semiHidden/>
    <w:rsid w:val="00705A05"/>
    <w:rPr>
      <w:lang w:val="de-AT" w:eastAsia="en-US"/>
    </w:rPr>
  </w:style>
  <w:style w:type="paragraph" w:styleId="Fuzeile">
    <w:name w:val="footer"/>
    <w:basedOn w:val="Standard"/>
    <w:link w:val="FuzeileZchn"/>
    <w:uiPriority w:val="99"/>
    <w:semiHidden/>
    <w:unhideWhenUsed/>
    <w:rsid w:val="00705A05"/>
    <w:pPr>
      <w:tabs>
        <w:tab w:val="center" w:pos="4536"/>
        <w:tab w:val="right" w:pos="9072"/>
      </w:tabs>
    </w:pPr>
  </w:style>
  <w:style w:type="character" w:customStyle="1" w:styleId="FuzeileZchn">
    <w:name w:val="Fußzeile Zchn"/>
    <w:basedOn w:val="Absatz-Standardschriftart"/>
    <w:link w:val="Fuzeile"/>
    <w:uiPriority w:val="99"/>
    <w:semiHidden/>
    <w:rsid w:val="00705A05"/>
    <w:rPr>
      <w:lang w:val="de-AT" w:eastAsia="en-US"/>
    </w:rPr>
  </w:style>
  <w:style w:type="paragraph" w:customStyle="1" w:styleId="Default">
    <w:name w:val="Default"/>
    <w:rsid w:val="00695F3D"/>
    <w:pPr>
      <w:autoSpaceDE w:val="0"/>
      <w:autoSpaceDN w:val="0"/>
      <w:adjustRightInd w:val="0"/>
    </w:pPr>
    <w:rPr>
      <w:rFonts w:ascii="Agency FB" w:hAnsi="Agency FB" w:cs="Agency FB"/>
      <w:color w:val="000000"/>
      <w:sz w:val="24"/>
      <w:szCs w:val="24"/>
    </w:rPr>
  </w:style>
</w:styles>
</file>

<file path=word/webSettings.xml><?xml version="1.0" encoding="utf-8"?>
<w:webSettings xmlns:r="http://schemas.openxmlformats.org/officeDocument/2006/relationships" xmlns:w="http://schemas.openxmlformats.org/wordprocessingml/2006/main">
  <w:divs>
    <w:div w:id="1289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gender-competenc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03C8-6E65-4F6E-8077-A6A5FE2D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3372</CharactersWithSpaces>
  <SharedDoc>false</SharedDoc>
  <HLinks>
    <vt:vector size="12" baseType="variant">
      <vt:variant>
        <vt:i4>4194325</vt:i4>
      </vt:variant>
      <vt:variant>
        <vt:i4>3</vt:i4>
      </vt:variant>
      <vt:variant>
        <vt:i4>0</vt:i4>
      </vt:variant>
      <vt:variant>
        <vt:i4>5</vt:i4>
      </vt:variant>
      <vt:variant>
        <vt:lpwstr>http://www.gender-competence.eu/</vt:lpwstr>
      </vt:variant>
      <vt:variant>
        <vt:lpwstr/>
      </vt:variant>
      <vt:variant>
        <vt:i4>4194325</vt:i4>
      </vt:variant>
      <vt:variant>
        <vt:i4>0</vt:i4>
      </vt:variant>
      <vt:variant>
        <vt:i4>0</vt:i4>
      </vt:variant>
      <vt:variant>
        <vt:i4>5</vt:i4>
      </vt:variant>
      <vt:variant>
        <vt:lpwstr>http://www.gender-competence.eu/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Daniel Baumgarten</cp:lastModifiedBy>
  <cp:revision>2</cp:revision>
  <dcterms:created xsi:type="dcterms:W3CDTF">2012-09-05T11:34:00Z</dcterms:created>
  <dcterms:modified xsi:type="dcterms:W3CDTF">2012-09-05T11:34:00Z</dcterms:modified>
</cp:coreProperties>
</file>