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07" w:rsidRPr="00354A54" w:rsidRDefault="00145EED" w:rsidP="00DE39E5">
      <w:pPr>
        <w:spacing w:line="360" w:lineRule="auto"/>
        <w:jc w:val="right"/>
        <w:rPr>
          <w:rFonts w:ascii="Arial" w:hAnsi="Arial" w:cs="Arial"/>
          <w:lang w:val="de-DE"/>
        </w:rPr>
      </w:pPr>
      <w:r>
        <w:rPr>
          <w:rFonts w:ascii="Arial" w:hAnsi="Arial" w:cs="Arial"/>
          <w:noProof/>
          <w:lang w:val="de-DE" w:eastAsia="de-DE"/>
        </w:rPr>
        <w:drawing>
          <wp:inline distT="0" distB="0" distL="0" distR="0">
            <wp:extent cx="1323975" cy="1238250"/>
            <wp:effectExtent l="19050" t="0" r="9525" b="0"/>
            <wp:docPr id="1" name="Bild 1" descr="oegut_logo_96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gut_logo_96 dpi"/>
                    <pic:cNvPicPr>
                      <a:picLocks noChangeAspect="1" noChangeArrowheads="1"/>
                    </pic:cNvPicPr>
                  </pic:nvPicPr>
                  <pic:blipFill>
                    <a:blip r:embed="rId8" cstate="print"/>
                    <a:srcRect/>
                    <a:stretch>
                      <a:fillRect/>
                    </a:stretch>
                  </pic:blipFill>
                  <pic:spPr bwMode="auto">
                    <a:xfrm>
                      <a:off x="0" y="0"/>
                      <a:ext cx="1323975" cy="1238250"/>
                    </a:xfrm>
                    <a:prstGeom prst="rect">
                      <a:avLst/>
                    </a:prstGeom>
                    <a:noFill/>
                    <a:ln w="9525">
                      <a:noFill/>
                      <a:miter lim="800000"/>
                      <a:headEnd/>
                      <a:tailEnd/>
                    </a:ln>
                  </pic:spPr>
                </pic:pic>
              </a:graphicData>
            </a:graphic>
          </wp:inline>
        </w:drawing>
      </w:r>
    </w:p>
    <w:p w:rsidR="00DE39E5" w:rsidRDefault="00DE39E5" w:rsidP="0054650F">
      <w:pPr>
        <w:spacing w:line="360" w:lineRule="auto"/>
        <w:jc w:val="both"/>
        <w:rPr>
          <w:rFonts w:ascii="Arial" w:hAnsi="Arial" w:cs="Arial"/>
          <w:b/>
          <w:sz w:val="32"/>
          <w:szCs w:val="32"/>
          <w:lang w:val="de-DE"/>
        </w:rPr>
      </w:pPr>
    </w:p>
    <w:p w:rsidR="008039FB" w:rsidRPr="00354A54" w:rsidRDefault="00AB2234" w:rsidP="0054650F">
      <w:pPr>
        <w:spacing w:line="360" w:lineRule="auto"/>
        <w:jc w:val="both"/>
        <w:rPr>
          <w:rFonts w:ascii="Arial" w:hAnsi="Arial" w:cs="Arial"/>
          <w:b/>
          <w:sz w:val="32"/>
          <w:szCs w:val="32"/>
          <w:lang w:val="de-DE"/>
        </w:rPr>
      </w:pPr>
      <w:r>
        <w:rPr>
          <w:rFonts w:ascii="Arial" w:hAnsi="Arial" w:cs="Arial"/>
          <w:b/>
          <w:sz w:val="32"/>
          <w:szCs w:val="32"/>
          <w:lang w:val="de-DE"/>
        </w:rPr>
        <w:t>N</w:t>
      </w:r>
      <w:r w:rsidR="00FB0DCA">
        <w:rPr>
          <w:rFonts w:ascii="Arial" w:hAnsi="Arial" w:cs="Arial"/>
          <w:b/>
          <w:sz w:val="32"/>
          <w:szCs w:val="32"/>
          <w:lang w:val="de-DE"/>
        </w:rPr>
        <w:t>achhaltige Vorsorge</w:t>
      </w:r>
      <w:r>
        <w:rPr>
          <w:rFonts w:ascii="Arial" w:hAnsi="Arial" w:cs="Arial"/>
          <w:b/>
          <w:sz w:val="32"/>
          <w:szCs w:val="32"/>
          <w:lang w:val="de-DE"/>
        </w:rPr>
        <w:t xml:space="preserve">einrichtungen ausgezeichnet </w:t>
      </w:r>
    </w:p>
    <w:p w:rsidR="00AE06FD" w:rsidRPr="00354A54" w:rsidRDefault="007835B0" w:rsidP="007A28DE">
      <w:pPr>
        <w:spacing w:line="360" w:lineRule="auto"/>
        <w:jc w:val="both"/>
        <w:rPr>
          <w:rFonts w:ascii="Arial" w:hAnsi="Arial" w:cs="Arial"/>
          <w:b/>
          <w:i/>
          <w:sz w:val="22"/>
          <w:szCs w:val="22"/>
          <w:lang w:val="de-DE"/>
        </w:rPr>
      </w:pPr>
      <w:r>
        <w:rPr>
          <w:rFonts w:ascii="Arial" w:hAnsi="Arial" w:cs="Arial"/>
          <w:b/>
          <w:i/>
          <w:sz w:val="22"/>
          <w:szCs w:val="22"/>
          <w:lang w:val="de-DE"/>
        </w:rPr>
        <w:t xml:space="preserve">Die Berücksichtigung ökologischer, sozialer und ethischer Kriterien in der Veranlagung der Betrieblichen Vorsorgekassen hat sich bereits zum Standard entwickelt </w:t>
      </w:r>
    </w:p>
    <w:p w:rsidR="00AE06FD" w:rsidRPr="004C4D45" w:rsidRDefault="00AE06FD" w:rsidP="007A28DE">
      <w:pPr>
        <w:spacing w:line="360" w:lineRule="auto"/>
        <w:jc w:val="both"/>
        <w:rPr>
          <w:rFonts w:ascii="Arial" w:hAnsi="Arial" w:cs="Arial"/>
          <w:b/>
          <w:sz w:val="22"/>
          <w:szCs w:val="22"/>
          <w:lang w:val="de-DE"/>
        </w:rPr>
      </w:pPr>
    </w:p>
    <w:p w:rsidR="005F25F9" w:rsidRPr="00364995" w:rsidRDefault="00657A21" w:rsidP="005F25F9">
      <w:pPr>
        <w:pStyle w:val="berschrift1"/>
        <w:spacing w:line="360" w:lineRule="auto"/>
        <w:ind w:firstLine="0"/>
        <w:jc w:val="both"/>
        <w:rPr>
          <w:rFonts w:cs="Arial"/>
          <w:sz w:val="22"/>
          <w:szCs w:val="22"/>
        </w:rPr>
      </w:pPr>
      <w:r>
        <w:rPr>
          <w:rFonts w:cs="Arial"/>
          <w:sz w:val="22"/>
          <w:szCs w:val="22"/>
        </w:rPr>
        <w:t>Sieben</w:t>
      </w:r>
      <w:r w:rsidR="00F12E94">
        <w:rPr>
          <w:rFonts w:cs="Arial"/>
          <w:sz w:val="22"/>
          <w:szCs w:val="22"/>
        </w:rPr>
        <w:t xml:space="preserve"> </w:t>
      </w:r>
      <w:r w:rsidR="0045264F">
        <w:rPr>
          <w:rFonts w:cs="Arial"/>
          <w:sz w:val="22"/>
          <w:szCs w:val="22"/>
        </w:rPr>
        <w:t xml:space="preserve">von zehn </w:t>
      </w:r>
      <w:r w:rsidR="0045264F" w:rsidRPr="005F25F9">
        <w:rPr>
          <w:rFonts w:cs="Arial"/>
          <w:sz w:val="22"/>
          <w:szCs w:val="22"/>
        </w:rPr>
        <w:t xml:space="preserve">Betriebliche Vorsorgekassen </w:t>
      </w:r>
      <w:r w:rsidR="0045264F">
        <w:rPr>
          <w:rFonts w:cs="Arial"/>
          <w:sz w:val="22"/>
          <w:szCs w:val="22"/>
        </w:rPr>
        <w:t xml:space="preserve">investieren </w:t>
      </w:r>
      <w:r w:rsidR="0045264F" w:rsidRPr="005F25F9">
        <w:rPr>
          <w:rFonts w:cs="Arial"/>
          <w:sz w:val="22"/>
          <w:szCs w:val="22"/>
        </w:rPr>
        <w:t>das Geld ihrer BeitragszahlerInnen nach ethischen, ökologischen und sozialen Kriterien</w:t>
      </w:r>
      <w:r w:rsidR="0045264F">
        <w:rPr>
          <w:rFonts w:cs="Arial"/>
          <w:sz w:val="22"/>
          <w:szCs w:val="22"/>
        </w:rPr>
        <w:t xml:space="preserve">. </w:t>
      </w:r>
      <w:r w:rsidR="00F12E94">
        <w:rPr>
          <w:rFonts w:cs="Arial"/>
          <w:sz w:val="22"/>
          <w:szCs w:val="22"/>
        </w:rPr>
        <w:t xml:space="preserve">Wie nachhaltig die Kassen wirklich veranlagen, bescheinigt </w:t>
      </w:r>
      <w:r w:rsidR="00E402C3" w:rsidRPr="005F25F9">
        <w:rPr>
          <w:rFonts w:cs="Arial"/>
          <w:sz w:val="22"/>
          <w:szCs w:val="22"/>
        </w:rPr>
        <w:t>ein</w:t>
      </w:r>
      <w:r w:rsidR="00AE06FD" w:rsidRPr="005F25F9">
        <w:rPr>
          <w:rFonts w:cs="Arial"/>
          <w:sz w:val="22"/>
          <w:szCs w:val="22"/>
        </w:rPr>
        <w:t xml:space="preserve"> </w:t>
      </w:r>
      <w:r w:rsidR="00AB2234" w:rsidRPr="005F25F9">
        <w:rPr>
          <w:rFonts w:cs="Arial"/>
          <w:sz w:val="22"/>
          <w:szCs w:val="22"/>
        </w:rPr>
        <w:t>Nachhaltigkeitsz</w:t>
      </w:r>
      <w:r w:rsidR="00AE06FD" w:rsidRPr="005F25F9">
        <w:rPr>
          <w:rFonts w:cs="Arial"/>
          <w:sz w:val="22"/>
          <w:szCs w:val="22"/>
        </w:rPr>
        <w:t>ertifikat</w:t>
      </w:r>
      <w:r w:rsidR="00F12E94">
        <w:rPr>
          <w:rFonts w:cs="Arial"/>
          <w:sz w:val="22"/>
          <w:szCs w:val="22"/>
        </w:rPr>
        <w:t>, das</w:t>
      </w:r>
      <w:r w:rsidR="005F25F9">
        <w:rPr>
          <w:rFonts w:cs="Arial"/>
          <w:sz w:val="22"/>
          <w:szCs w:val="22"/>
        </w:rPr>
        <w:t xml:space="preserve"> jedes Jahr</w:t>
      </w:r>
      <w:r w:rsidR="00214B70" w:rsidRPr="005F25F9">
        <w:rPr>
          <w:rFonts w:cs="Arial"/>
          <w:sz w:val="22"/>
          <w:szCs w:val="22"/>
        </w:rPr>
        <w:t xml:space="preserve"> </w:t>
      </w:r>
      <w:r w:rsidR="00F12E94">
        <w:rPr>
          <w:rFonts w:cs="Arial"/>
          <w:sz w:val="22"/>
          <w:szCs w:val="22"/>
        </w:rPr>
        <w:t xml:space="preserve">von der </w:t>
      </w:r>
      <w:r w:rsidR="0045264F" w:rsidRPr="005F25F9">
        <w:rPr>
          <w:rFonts w:cs="Arial"/>
          <w:sz w:val="22"/>
          <w:szCs w:val="22"/>
        </w:rPr>
        <w:t xml:space="preserve">Österreichischen Gesellschaft </w:t>
      </w:r>
      <w:r w:rsidR="0045264F" w:rsidRPr="00364995">
        <w:rPr>
          <w:rFonts w:cs="Arial"/>
          <w:sz w:val="22"/>
          <w:szCs w:val="22"/>
        </w:rPr>
        <w:t>für Umwelt und Technik (</w:t>
      </w:r>
      <w:r w:rsidR="00F12E94" w:rsidRPr="00364995">
        <w:rPr>
          <w:rFonts w:cs="Arial"/>
          <w:sz w:val="22"/>
          <w:szCs w:val="22"/>
        </w:rPr>
        <w:t>ÖGUT</w:t>
      </w:r>
      <w:r w:rsidR="0045264F" w:rsidRPr="00364995">
        <w:rPr>
          <w:rFonts w:cs="Arial"/>
          <w:sz w:val="22"/>
          <w:szCs w:val="22"/>
        </w:rPr>
        <w:t>)</w:t>
      </w:r>
      <w:r w:rsidR="00F12E94" w:rsidRPr="00364995">
        <w:rPr>
          <w:rFonts w:cs="Arial"/>
          <w:sz w:val="22"/>
          <w:szCs w:val="22"/>
        </w:rPr>
        <w:t xml:space="preserve"> gemeinsam mit dem L</w:t>
      </w:r>
      <w:r w:rsidR="00D05488" w:rsidRPr="00364995">
        <w:rPr>
          <w:rFonts w:cs="Arial"/>
          <w:sz w:val="22"/>
          <w:szCs w:val="22"/>
        </w:rPr>
        <w:t>ebensministerium vergeben wird</w:t>
      </w:r>
      <w:r w:rsidR="00F12E94" w:rsidRPr="00364995">
        <w:rPr>
          <w:rFonts w:cs="Arial"/>
          <w:sz w:val="22"/>
          <w:szCs w:val="22"/>
        </w:rPr>
        <w:t>.</w:t>
      </w:r>
      <w:r w:rsidR="005F25F9" w:rsidRPr="00364995">
        <w:rPr>
          <w:rFonts w:cs="Arial"/>
          <w:sz w:val="22"/>
          <w:szCs w:val="22"/>
        </w:rPr>
        <w:t xml:space="preserve"> „</w:t>
      </w:r>
      <w:r w:rsidR="00364995" w:rsidRPr="00364995">
        <w:rPr>
          <w:rFonts w:cs="Arial"/>
          <w:sz w:val="22"/>
          <w:szCs w:val="22"/>
        </w:rPr>
        <w:t>G</w:t>
      </w:r>
      <w:r w:rsidR="00513AFB" w:rsidRPr="00364995">
        <w:rPr>
          <w:rFonts w:cs="Arial"/>
          <w:sz w:val="22"/>
          <w:szCs w:val="22"/>
        </w:rPr>
        <w:t xml:space="preserve">reen economy ist das Gebot der Stunde und besonders jetzt, </w:t>
      </w:r>
      <w:r w:rsidR="00F85C8C" w:rsidRPr="00364995">
        <w:rPr>
          <w:rFonts w:cs="Arial"/>
          <w:sz w:val="22"/>
          <w:szCs w:val="22"/>
        </w:rPr>
        <w:t>während des Nachhaltigkeits</w:t>
      </w:r>
      <w:r w:rsidR="00513AFB" w:rsidRPr="00364995">
        <w:rPr>
          <w:rFonts w:cs="Arial"/>
          <w:sz w:val="22"/>
          <w:szCs w:val="22"/>
        </w:rPr>
        <w:t xml:space="preserve">gipfels in Rio in aller Munde. Ziel ist es, das gesamte Wirtschaften nach ökologischen Kriterien auszurichten. </w:t>
      </w:r>
      <w:r w:rsidR="005F25F9" w:rsidRPr="00364995">
        <w:rPr>
          <w:rFonts w:cs="Arial"/>
          <w:sz w:val="22"/>
          <w:szCs w:val="22"/>
        </w:rPr>
        <w:t>Langfristige Investitionen in umweltfreundlich</w:t>
      </w:r>
      <w:r w:rsidR="00513AFB" w:rsidRPr="00364995">
        <w:rPr>
          <w:rFonts w:cs="Arial"/>
          <w:sz w:val="22"/>
          <w:szCs w:val="22"/>
        </w:rPr>
        <w:t>e</w:t>
      </w:r>
      <w:r w:rsidR="005F25F9" w:rsidRPr="00364995">
        <w:rPr>
          <w:rFonts w:cs="Arial"/>
          <w:sz w:val="22"/>
          <w:szCs w:val="22"/>
        </w:rPr>
        <w:t xml:space="preserve"> und sozial wirtschaftende Unternehmen sollten auch in der Pensionsvorsorge selbstverständlich sein</w:t>
      </w:r>
      <w:r w:rsidR="00513AFB" w:rsidRPr="00364995">
        <w:rPr>
          <w:rFonts w:cs="Arial"/>
          <w:sz w:val="22"/>
          <w:szCs w:val="22"/>
        </w:rPr>
        <w:t>. Die ausgezeichneten Kassen haben dabei eine wichtige Vorbildwirkung.</w:t>
      </w:r>
      <w:r w:rsidR="005F25F9" w:rsidRPr="00364995">
        <w:rPr>
          <w:rFonts w:cs="Arial"/>
          <w:sz w:val="22"/>
          <w:szCs w:val="22"/>
        </w:rPr>
        <w:t xml:space="preserve">“, betonte Umweltminister Niki Berlakovich anlässlich der </w:t>
      </w:r>
      <w:r w:rsidR="00F12E94" w:rsidRPr="00364995">
        <w:rPr>
          <w:rFonts w:cs="Arial"/>
          <w:sz w:val="22"/>
          <w:szCs w:val="22"/>
        </w:rPr>
        <w:t xml:space="preserve">am </w:t>
      </w:r>
      <w:r w:rsidRPr="00364995">
        <w:rPr>
          <w:rFonts w:cs="Arial"/>
          <w:sz w:val="22"/>
          <w:szCs w:val="22"/>
        </w:rPr>
        <w:t>Mittwoch</w:t>
      </w:r>
      <w:r w:rsidR="005F25F9" w:rsidRPr="00364995">
        <w:rPr>
          <w:rFonts w:cs="Arial"/>
          <w:sz w:val="22"/>
          <w:szCs w:val="22"/>
        </w:rPr>
        <w:t xml:space="preserve"> erfolgten Verleihung der Zertifikate. </w:t>
      </w:r>
    </w:p>
    <w:p w:rsidR="00657A21" w:rsidRPr="00364995" w:rsidRDefault="00657A21" w:rsidP="00657A21">
      <w:pPr>
        <w:rPr>
          <w:lang w:val="de-DE" w:eastAsia="de-DE"/>
        </w:rPr>
      </w:pPr>
    </w:p>
    <w:p w:rsidR="005F25F9" w:rsidRDefault="005F25F9" w:rsidP="00657A21">
      <w:pPr>
        <w:pStyle w:val="berschrift1"/>
        <w:keepNext w:val="0"/>
        <w:spacing w:line="360" w:lineRule="auto"/>
        <w:ind w:firstLine="0"/>
        <w:jc w:val="both"/>
        <w:rPr>
          <w:rFonts w:cs="Arial"/>
          <w:b w:val="0"/>
          <w:sz w:val="22"/>
          <w:szCs w:val="22"/>
        </w:rPr>
      </w:pPr>
      <w:r w:rsidRPr="00364995">
        <w:rPr>
          <w:rFonts w:cs="Arial"/>
          <w:b w:val="0"/>
          <w:sz w:val="22"/>
          <w:szCs w:val="22"/>
        </w:rPr>
        <w:t>Die ÖGUT prüft, nach welchen Grundsätzen und Kriterien veranlagt wird und ob die Veranlagung im Berichtszeitraum tatsächlich nachhaltig ausgerichtet war. Dies umfasst auch die Analyse der Transparenz und Kommunikation des Nachhaltigkeitsengagements. Schließlich spielen für die Zertifizierung auch betriebsökologische Aspekte</w:t>
      </w:r>
      <w:r w:rsidR="0052424E" w:rsidRPr="0045264F">
        <w:rPr>
          <w:rFonts w:cs="Arial"/>
          <w:b w:val="0"/>
          <w:sz w:val="22"/>
          <w:szCs w:val="22"/>
        </w:rPr>
        <w:t xml:space="preserve"> des Unternehmens</w:t>
      </w:r>
      <w:r w:rsidRPr="0045264F">
        <w:rPr>
          <w:rFonts w:cs="Arial"/>
          <w:b w:val="0"/>
          <w:sz w:val="22"/>
          <w:szCs w:val="22"/>
        </w:rPr>
        <w:t xml:space="preserve">, der Umgang mit MitarbeiterInnen und Corporate Citizenship eine wichtige Rolle. </w:t>
      </w:r>
      <w:r w:rsidR="0045264F">
        <w:rPr>
          <w:rFonts w:cs="Arial"/>
          <w:b w:val="0"/>
          <w:sz w:val="22"/>
          <w:szCs w:val="22"/>
        </w:rPr>
        <w:t xml:space="preserve">Insgesamt sind es bereits </w:t>
      </w:r>
      <w:r w:rsidR="00396999">
        <w:rPr>
          <w:rFonts w:cs="Arial"/>
          <w:b w:val="0"/>
          <w:sz w:val="22"/>
          <w:szCs w:val="22"/>
        </w:rPr>
        <w:t>4</w:t>
      </w:r>
      <w:r w:rsidR="0045264F">
        <w:rPr>
          <w:rFonts w:cs="Arial"/>
          <w:b w:val="0"/>
          <w:sz w:val="22"/>
          <w:szCs w:val="22"/>
        </w:rPr>
        <w:t xml:space="preserve"> Mrd. EUR, die auf diese W</w:t>
      </w:r>
      <w:r w:rsidR="007835B0">
        <w:rPr>
          <w:rFonts w:cs="Arial"/>
          <w:b w:val="0"/>
          <w:sz w:val="22"/>
          <w:szCs w:val="22"/>
        </w:rPr>
        <w:t>eise nachhaltig veranlagt sind, eine nicht mehr vernachlässigbare Größe</w:t>
      </w:r>
      <w:r w:rsidR="00587AFE">
        <w:rPr>
          <w:rFonts w:cs="Arial"/>
          <w:b w:val="0"/>
          <w:sz w:val="22"/>
          <w:szCs w:val="22"/>
        </w:rPr>
        <w:t xml:space="preserve"> im Veranlagungsgeschäft. </w:t>
      </w:r>
    </w:p>
    <w:p w:rsidR="005F25F9" w:rsidRDefault="005F25F9" w:rsidP="00657A21">
      <w:pPr>
        <w:pStyle w:val="berschrift1"/>
        <w:keepNext w:val="0"/>
        <w:spacing w:line="360" w:lineRule="auto"/>
        <w:ind w:firstLine="0"/>
        <w:jc w:val="both"/>
        <w:rPr>
          <w:rFonts w:cs="Arial"/>
          <w:b w:val="0"/>
          <w:sz w:val="22"/>
          <w:szCs w:val="22"/>
        </w:rPr>
      </w:pPr>
    </w:p>
    <w:p w:rsidR="005F25F9" w:rsidRPr="005F25F9" w:rsidRDefault="00E16F0F" w:rsidP="00657A21">
      <w:pPr>
        <w:pStyle w:val="berschrift1"/>
        <w:keepNext w:val="0"/>
        <w:spacing w:line="360" w:lineRule="auto"/>
        <w:ind w:firstLine="0"/>
        <w:jc w:val="both"/>
        <w:rPr>
          <w:rFonts w:cs="Arial"/>
          <w:sz w:val="22"/>
          <w:szCs w:val="22"/>
        </w:rPr>
      </w:pPr>
      <w:r w:rsidRPr="002C18C5">
        <w:rPr>
          <w:rFonts w:cs="Arial"/>
          <w:b w:val="0"/>
          <w:sz w:val="22"/>
          <w:szCs w:val="22"/>
        </w:rPr>
        <w:t xml:space="preserve">Die </w:t>
      </w:r>
      <w:r w:rsidR="00214B70" w:rsidRPr="002C18C5">
        <w:rPr>
          <w:rFonts w:cs="Arial"/>
          <w:b w:val="0"/>
          <w:sz w:val="22"/>
          <w:szCs w:val="22"/>
        </w:rPr>
        <w:t>Nachhaltigkeitsp</w:t>
      </w:r>
      <w:r w:rsidRPr="002C18C5">
        <w:rPr>
          <w:rFonts w:cs="Arial"/>
          <w:b w:val="0"/>
          <w:sz w:val="22"/>
          <w:szCs w:val="22"/>
        </w:rPr>
        <w:t xml:space="preserve">rüfung </w:t>
      </w:r>
      <w:r w:rsidR="00803DFB" w:rsidRPr="002C18C5">
        <w:rPr>
          <w:rFonts w:cs="Arial"/>
          <w:b w:val="0"/>
          <w:sz w:val="22"/>
          <w:szCs w:val="22"/>
        </w:rPr>
        <w:t xml:space="preserve">der </w:t>
      </w:r>
      <w:r w:rsidR="00E402C3" w:rsidRPr="002C18C5">
        <w:rPr>
          <w:rFonts w:cs="Arial"/>
          <w:b w:val="0"/>
          <w:sz w:val="22"/>
          <w:szCs w:val="22"/>
        </w:rPr>
        <w:t>B</w:t>
      </w:r>
      <w:r w:rsidR="00803DFB" w:rsidRPr="002C18C5">
        <w:rPr>
          <w:rFonts w:cs="Arial"/>
          <w:b w:val="0"/>
          <w:sz w:val="22"/>
          <w:szCs w:val="22"/>
        </w:rPr>
        <w:t xml:space="preserve">etrieblichen Vorsorge- und Pensionskassen </w:t>
      </w:r>
      <w:r w:rsidR="00214B70" w:rsidRPr="002C18C5">
        <w:rPr>
          <w:rFonts w:cs="Arial"/>
          <w:b w:val="0"/>
          <w:sz w:val="22"/>
          <w:szCs w:val="22"/>
        </w:rPr>
        <w:t xml:space="preserve">ist freiwillig und </w:t>
      </w:r>
      <w:r w:rsidR="00E402C3" w:rsidRPr="002C18C5">
        <w:rPr>
          <w:rFonts w:cs="Arial"/>
          <w:b w:val="0"/>
          <w:sz w:val="22"/>
          <w:szCs w:val="22"/>
        </w:rPr>
        <w:t xml:space="preserve">wird </w:t>
      </w:r>
      <w:r w:rsidR="007075DB">
        <w:rPr>
          <w:rFonts w:cs="Arial"/>
          <w:b w:val="0"/>
          <w:sz w:val="22"/>
          <w:szCs w:val="22"/>
        </w:rPr>
        <w:t xml:space="preserve">von der ÖGUT in Kooperation mit einer ExpertInnenjury </w:t>
      </w:r>
      <w:r w:rsidR="00E402C3" w:rsidRPr="002C18C5">
        <w:rPr>
          <w:rFonts w:cs="Arial"/>
          <w:b w:val="0"/>
          <w:sz w:val="22"/>
          <w:szCs w:val="22"/>
        </w:rPr>
        <w:t>seit 2004</w:t>
      </w:r>
      <w:r w:rsidR="00826DBF" w:rsidRPr="002C18C5">
        <w:rPr>
          <w:rFonts w:cs="Arial"/>
          <w:b w:val="0"/>
          <w:sz w:val="22"/>
          <w:szCs w:val="22"/>
        </w:rPr>
        <w:t xml:space="preserve"> durchgeführt</w:t>
      </w:r>
      <w:r w:rsidR="00396999">
        <w:rPr>
          <w:rFonts w:cs="Arial"/>
          <w:b w:val="0"/>
          <w:sz w:val="22"/>
          <w:szCs w:val="22"/>
        </w:rPr>
        <w:t xml:space="preserve">. </w:t>
      </w:r>
      <w:r w:rsidR="00426C07" w:rsidRPr="00F93901">
        <w:rPr>
          <w:rFonts w:cs="Arial"/>
          <w:b w:val="0"/>
          <w:sz w:val="22"/>
          <w:szCs w:val="22"/>
        </w:rPr>
        <w:t xml:space="preserve">Die Prüfungsergebnisse </w:t>
      </w:r>
      <w:r w:rsidR="00426C07">
        <w:rPr>
          <w:rFonts w:cs="Arial"/>
          <w:b w:val="0"/>
          <w:sz w:val="22"/>
          <w:szCs w:val="22"/>
        </w:rPr>
        <w:t>werden</w:t>
      </w:r>
      <w:r w:rsidR="00426C07" w:rsidRPr="00F93901">
        <w:rPr>
          <w:rFonts w:cs="Arial"/>
          <w:b w:val="0"/>
          <w:sz w:val="22"/>
          <w:szCs w:val="22"/>
        </w:rPr>
        <w:t xml:space="preserve"> auf der </w:t>
      </w:r>
      <w:r w:rsidR="00426C07">
        <w:rPr>
          <w:rFonts w:cs="Arial"/>
          <w:b w:val="0"/>
          <w:sz w:val="22"/>
          <w:szCs w:val="22"/>
        </w:rPr>
        <w:t>Website</w:t>
      </w:r>
      <w:r w:rsidR="00426C07" w:rsidRPr="00F93901">
        <w:rPr>
          <w:rFonts w:cs="Arial"/>
          <w:b w:val="0"/>
          <w:sz w:val="22"/>
          <w:szCs w:val="22"/>
        </w:rPr>
        <w:t xml:space="preserve"> </w:t>
      </w:r>
      <w:hyperlink r:id="rId9" w:history="1">
        <w:r w:rsidR="00426C07" w:rsidRPr="00F93901">
          <w:rPr>
            <w:rStyle w:val="Hyperlink"/>
            <w:rFonts w:cs="Arial"/>
            <w:b w:val="0"/>
            <w:sz w:val="22"/>
            <w:szCs w:val="22"/>
          </w:rPr>
          <w:t>www.gruenesgeld.at</w:t>
        </w:r>
      </w:hyperlink>
      <w:r w:rsidR="00426C07" w:rsidRPr="00F93901">
        <w:rPr>
          <w:rFonts w:cs="Arial"/>
          <w:b w:val="0"/>
          <w:sz w:val="22"/>
          <w:szCs w:val="22"/>
        </w:rPr>
        <w:t xml:space="preserve"> veröffentlicht.</w:t>
      </w:r>
      <w:r w:rsidR="00426C07">
        <w:rPr>
          <w:rFonts w:cs="Arial"/>
          <w:b w:val="0"/>
          <w:sz w:val="22"/>
          <w:szCs w:val="22"/>
        </w:rPr>
        <w:t xml:space="preserve"> </w:t>
      </w:r>
    </w:p>
    <w:p w:rsidR="00214B70" w:rsidRPr="00F93901" w:rsidRDefault="00214B70" w:rsidP="00657A21">
      <w:pPr>
        <w:pStyle w:val="berschrift1"/>
        <w:keepNext w:val="0"/>
        <w:spacing w:line="360" w:lineRule="auto"/>
        <w:ind w:firstLine="0"/>
        <w:jc w:val="both"/>
        <w:rPr>
          <w:rFonts w:cs="Arial"/>
          <w:b w:val="0"/>
          <w:sz w:val="22"/>
          <w:szCs w:val="22"/>
        </w:rPr>
      </w:pPr>
    </w:p>
    <w:p w:rsidR="00587AFE" w:rsidRDefault="00587AFE" w:rsidP="00657A21">
      <w:pPr>
        <w:pStyle w:val="berschrift1"/>
        <w:keepNext w:val="0"/>
        <w:spacing w:line="360" w:lineRule="auto"/>
        <w:ind w:firstLine="0"/>
        <w:jc w:val="both"/>
        <w:rPr>
          <w:rFonts w:cs="Arial"/>
          <w:b w:val="0"/>
          <w:sz w:val="22"/>
          <w:szCs w:val="22"/>
          <w:highlight w:val="red"/>
        </w:rPr>
      </w:pPr>
      <w:r>
        <w:rPr>
          <w:rFonts w:cs="Arial"/>
          <w:b w:val="0"/>
          <w:sz w:val="22"/>
          <w:szCs w:val="22"/>
        </w:rPr>
        <w:lastRenderedPageBreak/>
        <w:t>„M</w:t>
      </w:r>
      <w:r w:rsidRPr="00587AFE">
        <w:rPr>
          <w:rFonts w:cs="Arial"/>
          <w:b w:val="0"/>
          <w:sz w:val="22"/>
          <w:szCs w:val="22"/>
        </w:rPr>
        <w:t xml:space="preserve">it </w:t>
      </w:r>
      <w:r w:rsidR="00C64DC1">
        <w:rPr>
          <w:rFonts w:cs="Arial"/>
          <w:b w:val="0"/>
          <w:sz w:val="22"/>
          <w:szCs w:val="22"/>
        </w:rPr>
        <w:t>der</w:t>
      </w:r>
      <w:r w:rsidRPr="00587AFE">
        <w:rPr>
          <w:rFonts w:cs="Arial"/>
          <w:b w:val="0"/>
          <w:sz w:val="22"/>
          <w:szCs w:val="22"/>
        </w:rPr>
        <w:t xml:space="preserve"> seit dem Vorjahr differenzierten Auszeichnung in Gold, Silber und Bronze </w:t>
      </w:r>
      <w:r>
        <w:rPr>
          <w:rFonts w:cs="Arial"/>
          <w:b w:val="0"/>
          <w:sz w:val="22"/>
          <w:szCs w:val="22"/>
        </w:rPr>
        <w:t>wollten</w:t>
      </w:r>
      <w:r w:rsidRPr="00587AFE">
        <w:rPr>
          <w:rFonts w:cs="Arial"/>
          <w:b w:val="0"/>
          <w:sz w:val="22"/>
          <w:szCs w:val="22"/>
        </w:rPr>
        <w:t xml:space="preserve"> wir den unterschiedlichen Geschwindigkeiten in der Entwicklung Richtung Nachhaltigkeit Rechnung tragen</w:t>
      </w:r>
      <w:r w:rsidRPr="00F93901">
        <w:rPr>
          <w:rFonts w:cs="Arial"/>
          <w:b w:val="0"/>
          <w:sz w:val="22"/>
          <w:szCs w:val="22"/>
        </w:rPr>
        <w:t xml:space="preserve"> und neue Anreize für die Weiterentwicklung schaffen“,</w:t>
      </w:r>
      <w:r>
        <w:rPr>
          <w:rFonts w:cs="Arial"/>
          <w:b w:val="0"/>
          <w:sz w:val="22"/>
          <w:szCs w:val="22"/>
        </w:rPr>
        <w:t xml:space="preserve"> erläutert Gerlinde Wimmer</w:t>
      </w:r>
      <w:r w:rsidRPr="00F93901">
        <w:rPr>
          <w:rFonts w:cs="Arial"/>
          <w:b w:val="0"/>
          <w:sz w:val="22"/>
          <w:szCs w:val="22"/>
        </w:rPr>
        <w:t>, Generalsekretär</w:t>
      </w:r>
      <w:r>
        <w:rPr>
          <w:rFonts w:cs="Arial"/>
          <w:b w:val="0"/>
          <w:sz w:val="22"/>
          <w:szCs w:val="22"/>
        </w:rPr>
        <w:t>in</w:t>
      </w:r>
      <w:r w:rsidRPr="00F93901">
        <w:rPr>
          <w:rFonts w:cs="Arial"/>
          <w:b w:val="0"/>
          <w:sz w:val="22"/>
          <w:szCs w:val="22"/>
        </w:rPr>
        <w:t xml:space="preserve"> der ÖGUT.</w:t>
      </w:r>
      <w:r>
        <w:rPr>
          <w:rFonts w:cs="Arial"/>
          <w:b w:val="0"/>
          <w:sz w:val="22"/>
          <w:szCs w:val="22"/>
        </w:rPr>
        <w:t xml:space="preserve"> „Besonders freut es mich daher, dass wir mit dieser Differenzierung auch wirklich deutliche Fortschritte bei den Kassen anregen konnten“, so </w:t>
      </w:r>
      <w:r w:rsidR="00C64DC1">
        <w:rPr>
          <w:rFonts w:cs="Arial"/>
          <w:b w:val="0"/>
          <w:sz w:val="22"/>
          <w:szCs w:val="22"/>
        </w:rPr>
        <w:t>die Generalsekretärin</w:t>
      </w:r>
      <w:r>
        <w:rPr>
          <w:rFonts w:cs="Arial"/>
          <w:b w:val="0"/>
          <w:sz w:val="22"/>
          <w:szCs w:val="22"/>
        </w:rPr>
        <w:t xml:space="preserve"> weiter. </w:t>
      </w:r>
    </w:p>
    <w:p w:rsidR="00587AFE" w:rsidRDefault="00587AFE" w:rsidP="00657A21">
      <w:pPr>
        <w:pStyle w:val="berschrift1"/>
        <w:keepNext w:val="0"/>
        <w:spacing w:line="360" w:lineRule="auto"/>
        <w:ind w:firstLine="0"/>
        <w:jc w:val="both"/>
        <w:rPr>
          <w:rFonts w:cs="Arial"/>
          <w:b w:val="0"/>
          <w:sz w:val="22"/>
          <w:szCs w:val="22"/>
        </w:rPr>
      </w:pPr>
    </w:p>
    <w:p w:rsidR="004C4D45" w:rsidRPr="00F93901" w:rsidRDefault="0035262E" w:rsidP="00657A21">
      <w:pPr>
        <w:pStyle w:val="berschrift1"/>
        <w:keepNext w:val="0"/>
        <w:spacing w:line="360" w:lineRule="auto"/>
        <w:ind w:firstLine="0"/>
        <w:jc w:val="both"/>
        <w:rPr>
          <w:rFonts w:cs="Arial"/>
          <w:b w:val="0"/>
          <w:sz w:val="22"/>
          <w:szCs w:val="22"/>
        </w:rPr>
      </w:pPr>
      <w:r w:rsidRPr="00F93901">
        <w:rPr>
          <w:rFonts w:cs="Arial"/>
          <w:b w:val="0"/>
          <w:sz w:val="22"/>
          <w:szCs w:val="22"/>
        </w:rPr>
        <w:t xml:space="preserve">Für das Berichtsjahr </w:t>
      </w:r>
      <w:r w:rsidR="002D008B">
        <w:rPr>
          <w:rFonts w:cs="Arial"/>
          <w:b w:val="0"/>
          <w:sz w:val="22"/>
          <w:szCs w:val="22"/>
        </w:rPr>
        <w:t>201</w:t>
      </w:r>
      <w:r w:rsidR="007075DB">
        <w:rPr>
          <w:rFonts w:cs="Arial"/>
          <w:b w:val="0"/>
          <w:sz w:val="22"/>
          <w:szCs w:val="22"/>
        </w:rPr>
        <w:t>1</w:t>
      </w:r>
      <w:r w:rsidRPr="00F93901">
        <w:rPr>
          <w:rFonts w:cs="Arial"/>
          <w:b w:val="0"/>
          <w:sz w:val="22"/>
          <w:szCs w:val="22"/>
        </w:rPr>
        <w:t xml:space="preserve"> schlug die Jury der ÖGUT die Verleihung </w:t>
      </w:r>
      <w:r w:rsidR="002D008B">
        <w:rPr>
          <w:rFonts w:cs="Arial"/>
          <w:b w:val="0"/>
          <w:sz w:val="22"/>
          <w:szCs w:val="22"/>
        </w:rPr>
        <w:t>der Gold-Prämierung</w:t>
      </w:r>
      <w:r w:rsidRPr="00F93901">
        <w:rPr>
          <w:rFonts w:cs="Arial"/>
          <w:b w:val="0"/>
          <w:sz w:val="22"/>
          <w:szCs w:val="22"/>
        </w:rPr>
        <w:t xml:space="preserve"> an die VBV </w:t>
      </w:r>
      <w:r w:rsidR="002D008B">
        <w:rPr>
          <w:rFonts w:cs="Arial"/>
          <w:b w:val="0"/>
          <w:sz w:val="22"/>
          <w:szCs w:val="22"/>
        </w:rPr>
        <w:t xml:space="preserve">- </w:t>
      </w:r>
      <w:r w:rsidRPr="00F93901">
        <w:rPr>
          <w:rFonts w:cs="Arial"/>
          <w:b w:val="0"/>
          <w:sz w:val="22"/>
          <w:szCs w:val="22"/>
        </w:rPr>
        <w:t xml:space="preserve">Vorsorgekasse </w:t>
      </w:r>
      <w:r w:rsidR="0069266E">
        <w:rPr>
          <w:rFonts w:cs="Arial"/>
          <w:b w:val="0"/>
          <w:sz w:val="22"/>
          <w:szCs w:val="22"/>
        </w:rPr>
        <w:t xml:space="preserve">und erstmals auch an die fair-finance AG </w:t>
      </w:r>
      <w:r w:rsidRPr="00F93901">
        <w:rPr>
          <w:rFonts w:cs="Arial"/>
          <w:b w:val="0"/>
          <w:sz w:val="22"/>
          <w:szCs w:val="22"/>
        </w:rPr>
        <w:t xml:space="preserve">vor. Die </w:t>
      </w:r>
      <w:r w:rsidR="002D008B">
        <w:rPr>
          <w:rFonts w:cs="Arial"/>
          <w:b w:val="0"/>
          <w:sz w:val="22"/>
          <w:szCs w:val="22"/>
        </w:rPr>
        <w:t>BAWAG Allianz Vorsorgekasse, die BUAK Betriebliche Vorsorgekasse</w:t>
      </w:r>
      <w:r w:rsidR="0069266E">
        <w:rPr>
          <w:rFonts w:cs="Arial"/>
          <w:b w:val="0"/>
          <w:sz w:val="22"/>
          <w:szCs w:val="22"/>
        </w:rPr>
        <w:t xml:space="preserve">, die BONUS Vorsorgekasse, </w:t>
      </w:r>
      <w:r w:rsidR="002D008B">
        <w:rPr>
          <w:rFonts w:cs="Arial"/>
          <w:b w:val="0"/>
          <w:sz w:val="22"/>
          <w:szCs w:val="22"/>
        </w:rPr>
        <w:t xml:space="preserve">die </w:t>
      </w:r>
      <w:r w:rsidRPr="00F93901">
        <w:rPr>
          <w:rFonts w:cs="Arial"/>
          <w:b w:val="0"/>
          <w:sz w:val="22"/>
          <w:szCs w:val="22"/>
        </w:rPr>
        <w:t xml:space="preserve">VALIDA Plus </w:t>
      </w:r>
      <w:r w:rsidR="0069266E">
        <w:rPr>
          <w:rFonts w:cs="Arial"/>
          <w:b w:val="0"/>
          <w:sz w:val="22"/>
          <w:szCs w:val="22"/>
        </w:rPr>
        <w:t xml:space="preserve">sowie die </w:t>
      </w:r>
      <w:r w:rsidR="0069266E" w:rsidRPr="00F93901">
        <w:rPr>
          <w:rFonts w:cs="Arial"/>
          <w:b w:val="0"/>
          <w:sz w:val="22"/>
          <w:szCs w:val="22"/>
        </w:rPr>
        <w:t>VICTORIA-Volksbanken Vorsorgekasse</w:t>
      </w:r>
      <w:r w:rsidR="0069266E">
        <w:rPr>
          <w:rFonts w:cs="Arial"/>
          <w:b w:val="0"/>
          <w:sz w:val="22"/>
          <w:szCs w:val="22"/>
        </w:rPr>
        <w:t xml:space="preserve"> </w:t>
      </w:r>
      <w:r w:rsidR="002D008B">
        <w:rPr>
          <w:rFonts w:cs="Arial"/>
          <w:b w:val="0"/>
          <w:sz w:val="22"/>
          <w:szCs w:val="22"/>
        </w:rPr>
        <w:t>wurden als Silber-Kandidaten ausgezeichnet. Den Bronze-Standard erreichte</w:t>
      </w:r>
      <w:r w:rsidR="0069266E">
        <w:rPr>
          <w:rFonts w:cs="Arial"/>
          <w:b w:val="0"/>
          <w:sz w:val="22"/>
          <w:szCs w:val="22"/>
        </w:rPr>
        <w:t xml:space="preserve"> die</w:t>
      </w:r>
      <w:r w:rsidR="002D008B" w:rsidRPr="005D2528">
        <w:rPr>
          <w:rFonts w:cs="Arial"/>
          <w:b w:val="0"/>
          <w:sz w:val="22"/>
          <w:szCs w:val="22"/>
        </w:rPr>
        <w:t xml:space="preserve"> VRG 1 (Veranlagungs- und Risikogemeinschaft) </w:t>
      </w:r>
      <w:r w:rsidR="005D2528" w:rsidRPr="005D2528">
        <w:rPr>
          <w:rFonts w:cs="Arial"/>
          <w:b w:val="0"/>
          <w:sz w:val="22"/>
          <w:szCs w:val="22"/>
        </w:rPr>
        <w:t>der BONUS Pensionskasse</w:t>
      </w:r>
      <w:r w:rsidR="0069266E">
        <w:rPr>
          <w:rFonts w:cs="Arial"/>
          <w:b w:val="0"/>
          <w:sz w:val="22"/>
          <w:szCs w:val="22"/>
        </w:rPr>
        <w:t>n AG</w:t>
      </w:r>
      <w:r w:rsidR="005D2528" w:rsidRPr="00587AFE">
        <w:rPr>
          <w:rFonts w:cs="Arial"/>
          <w:b w:val="0"/>
          <w:sz w:val="22"/>
          <w:szCs w:val="22"/>
        </w:rPr>
        <w:t xml:space="preserve">. </w:t>
      </w:r>
      <w:r w:rsidR="00426C07">
        <w:rPr>
          <w:rFonts w:cs="Arial"/>
          <w:b w:val="0"/>
          <w:sz w:val="22"/>
          <w:szCs w:val="22"/>
        </w:rPr>
        <w:t xml:space="preserve">„Wir konnten mit der Zertifizierung einen wesentlichen Beitrag dazu leisten, dass sich die Berücksichtigung </w:t>
      </w:r>
      <w:r w:rsidR="00426C07" w:rsidRPr="00426C07">
        <w:rPr>
          <w:rFonts w:cs="Arial"/>
          <w:b w:val="0"/>
          <w:sz w:val="22"/>
          <w:szCs w:val="22"/>
        </w:rPr>
        <w:t xml:space="preserve">ökologischer, sozialer und ethischer Kriterien in der Veranlagung der Betrieblichen Vorsorgekassen bereits </w:t>
      </w:r>
      <w:r w:rsidR="00426C07">
        <w:rPr>
          <w:rFonts w:cs="Arial"/>
          <w:b w:val="0"/>
          <w:sz w:val="22"/>
          <w:szCs w:val="22"/>
        </w:rPr>
        <w:t>zu einem</w:t>
      </w:r>
      <w:r w:rsidR="00426C07" w:rsidRPr="00426C07">
        <w:rPr>
          <w:rFonts w:cs="Arial"/>
          <w:b w:val="0"/>
          <w:sz w:val="22"/>
          <w:szCs w:val="22"/>
        </w:rPr>
        <w:t xml:space="preserve"> Standard entwickelt</w:t>
      </w:r>
      <w:r w:rsidR="00426C07">
        <w:rPr>
          <w:rFonts w:cs="Arial"/>
          <w:b w:val="0"/>
          <w:sz w:val="22"/>
          <w:szCs w:val="22"/>
        </w:rPr>
        <w:t xml:space="preserve"> hat“, freut sich </w:t>
      </w:r>
      <w:r w:rsidR="00F93901" w:rsidRPr="00F93901">
        <w:rPr>
          <w:rFonts w:cs="Arial"/>
          <w:b w:val="0"/>
          <w:sz w:val="22"/>
          <w:szCs w:val="22"/>
        </w:rPr>
        <w:t>Susanne Hasenhüttl, Leiterin der ÖGUT-Zertifizierung</w:t>
      </w:r>
      <w:r w:rsidR="00426C07">
        <w:rPr>
          <w:rFonts w:cs="Arial"/>
          <w:b w:val="0"/>
          <w:sz w:val="22"/>
          <w:szCs w:val="22"/>
        </w:rPr>
        <w:t>, über diese positive Entwicklung</w:t>
      </w:r>
      <w:r w:rsidR="00F93901" w:rsidRPr="00F93901">
        <w:rPr>
          <w:rFonts w:cs="Arial"/>
          <w:b w:val="0"/>
          <w:sz w:val="22"/>
          <w:szCs w:val="22"/>
        </w:rPr>
        <w:t xml:space="preserve">. </w:t>
      </w:r>
    </w:p>
    <w:p w:rsidR="00F93901" w:rsidRPr="00F93901" w:rsidRDefault="00F93901" w:rsidP="00657A21">
      <w:pPr>
        <w:rPr>
          <w:rFonts w:ascii="Arial" w:hAnsi="Arial" w:cs="Arial"/>
          <w:sz w:val="22"/>
          <w:szCs w:val="22"/>
          <w:lang w:val="de-DE" w:eastAsia="de-DE"/>
        </w:rPr>
      </w:pPr>
    </w:p>
    <w:p w:rsidR="008039FB" w:rsidRPr="00F93901" w:rsidRDefault="008039FB" w:rsidP="00657A21">
      <w:pPr>
        <w:spacing w:line="360" w:lineRule="auto"/>
        <w:jc w:val="both"/>
        <w:rPr>
          <w:rFonts w:ascii="Arial" w:hAnsi="Arial" w:cs="Arial"/>
          <w:sz w:val="22"/>
          <w:szCs w:val="22"/>
          <w:lang w:val="de-DE"/>
        </w:rPr>
      </w:pPr>
    </w:p>
    <w:p w:rsidR="008039FB" w:rsidRPr="00F93901" w:rsidRDefault="008039FB" w:rsidP="00657A21">
      <w:pPr>
        <w:spacing w:line="360" w:lineRule="auto"/>
        <w:jc w:val="both"/>
        <w:rPr>
          <w:rFonts w:ascii="Arial" w:hAnsi="Arial" w:cs="Arial"/>
          <w:b/>
          <w:sz w:val="22"/>
          <w:szCs w:val="22"/>
          <w:lang w:val="de-DE"/>
        </w:rPr>
      </w:pPr>
      <w:r w:rsidRPr="00F93901">
        <w:rPr>
          <w:rFonts w:ascii="Arial" w:hAnsi="Arial" w:cs="Arial"/>
          <w:b/>
          <w:sz w:val="22"/>
          <w:szCs w:val="22"/>
          <w:lang w:val="de-DE"/>
        </w:rPr>
        <w:t>Vorsorgekassen und Nachhaltigkeit</w:t>
      </w:r>
    </w:p>
    <w:p w:rsidR="008039FB" w:rsidRPr="00F93901" w:rsidRDefault="008039FB" w:rsidP="00657A21">
      <w:pPr>
        <w:pStyle w:val="berschrift1"/>
        <w:keepNext w:val="0"/>
        <w:spacing w:line="360" w:lineRule="auto"/>
        <w:ind w:firstLine="0"/>
        <w:jc w:val="both"/>
        <w:rPr>
          <w:rFonts w:cs="Arial"/>
          <w:b w:val="0"/>
          <w:sz w:val="22"/>
          <w:szCs w:val="22"/>
        </w:rPr>
      </w:pPr>
      <w:r w:rsidRPr="00F93901">
        <w:rPr>
          <w:rFonts w:cs="Arial"/>
          <w:b w:val="0"/>
          <w:sz w:val="22"/>
          <w:szCs w:val="22"/>
        </w:rPr>
        <w:t>Seit 1. Juli 2002 ist das „Betriebliche Mitarbeitervorsorgegesetz“ (BMVG) unter dem Schlagwort „Abfertigung neu“ in Kraft. Demnach muss jeder Arbeitgeber 1,53 Prozent des monatlichen Entgeltes der Arbeitnehmer</w:t>
      </w:r>
      <w:r w:rsidR="000D35D2" w:rsidRPr="00F93901">
        <w:rPr>
          <w:rFonts w:cs="Arial"/>
          <w:b w:val="0"/>
          <w:sz w:val="22"/>
          <w:szCs w:val="22"/>
        </w:rPr>
        <w:t>Innen</w:t>
      </w:r>
      <w:r w:rsidRPr="00F93901">
        <w:rPr>
          <w:rFonts w:cs="Arial"/>
          <w:b w:val="0"/>
          <w:sz w:val="22"/>
          <w:szCs w:val="22"/>
        </w:rPr>
        <w:t xml:space="preserve"> in eine eigens dafür gegründete </w:t>
      </w:r>
      <w:r w:rsidR="00491335">
        <w:rPr>
          <w:rFonts w:cs="Arial"/>
          <w:b w:val="0"/>
          <w:sz w:val="22"/>
          <w:szCs w:val="22"/>
        </w:rPr>
        <w:t>B</w:t>
      </w:r>
      <w:r w:rsidRPr="00F93901">
        <w:rPr>
          <w:rFonts w:cs="Arial"/>
          <w:b w:val="0"/>
          <w:sz w:val="22"/>
          <w:szCs w:val="22"/>
        </w:rPr>
        <w:t xml:space="preserve">etriebliche Vorsorgekasse zahlen. </w:t>
      </w:r>
      <w:r w:rsidR="00C0794F" w:rsidRPr="00F93901">
        <w:rPr>
          <w:rFonts w:cs="Arial"/>
          <w:b w:val="0"/>
          <w:sz w:val="22"/>
          <w:szCs w:val="22"/>
        </w:rPr>
        <w:t>Schon sehr früh zeigten einige Vorsorgekassen Interesse, ihre Gelder nachhaltig zu veranlagen. Um die Veranlagungspolitik im Detail zu untersuchen, aber auch weiter zu optimieren, wurde von der ÖGUT</w:t>
      </w:r>
      <w:r w:rsidR="00491335">
        <w:rPr>
          <w:rFonts w:cs="Arial"/>
          <w:b w:val="0"/>
          <w:sz w:val="22"/>
          <w:szCs w:val="22"/>
        </w:rPr>
        <w:t xml:space="preserve"> </w:t>
      </w:r>
      <w:r w:rsidR="00C0794F" w:rsidRPr="00F93901">
        <w:rPr>
          <w:rFonts w:cs="Arial"/>
          <w:b w:val="0"/>
          <w:sz w:val="22"/>
          <w:szCs w:val="22"/>
        </w:rPr>
        <w:t xml:space="preserve">eine Prüfung zur „Zertifizierung der Vorsorgekassen </w:t>
      </w:r>
      <w:r w:rsidR="00491335">
        <w:rPr>
          <w:rFonts w:cs="Arial"/>
          <w:b w:val="0"/>
          <w:sz w:val="22"/>
          <w:szCs w:val="22"/>
        </w:rPr>
        <w:t xml:space="preserve">und Pensionskassen </w:t>
      </w:r>
      <w:r w:rsidR="00C0794F" w:rsidRPr="00F93901">
        <w:rPr>
          <w:rFonts w:cs="Arial"/>
          <w:b w:val="0"/>
          <w:sz w:val="22"/>
          <w:szCs w:val="22"/>
        </w:rPr>
        <w:t xml:space="preserve">hinsichtlich Nachhaltigkeit“ initiiert. </w:t>
      </w:r>
      <w:r w:rsidRPr="00F93901">
        <w:rPr>
          <w:rFonts w:cs="Arial"/>
          <w:b w:val="0"/>
          <w:sz w:val="22"/>
          <w:szCs w:val="22"/>
        </w:rPr>
        <w:t xml:space="preserve">Seit 2008 gilt auch für Selbstständige eine „Abfertigung neu“. </w:t>
      </w:r>
      <w:r w:rsidR="00491335">
        <w:rPr>
          <w:rFonts w:cs="Arial"/>
          <w:b w:val="0"/>
          <w:sz w:val="22"/>
          <w:szCs w:val="22"/>
        </w:rPr>
        <w:t>Seit 2010</w:t>
      </w:r>
      <w:r w:rsidRPr="00F93901">
        <w:rPr>
          <w:rFonts w:cs="Arial"/>
          <w:b w:val="0"/>
          <w:sz w:val="22"/>
          <w:szCs w:val="22"/>
        </w:rPr>
        <w:t xml:space="preserve"> gibt es </w:t>
      </w:r>
      <w:r w:rsidR="0069266E">
        <w:rPr>
          <w:rFonts w:cs="Arial"/>
          <w:b w:val="0"/>
          <w:sz w:val="22"/>
          <w:szCs w:val="22"/>
        </w:rPr>
        <w:t>10</w:t>
      </w:r>
      <w:r w:rsidRPr="00F93901">
        <w:rPr>
          <w:rFonts w:cs="Arial"/>
          <w:b w:val="0"/>
          <w:sz w:val="22"/>
          <w:szCs w:val="22"/>
        </w:rPr>
        <w:t xml:space="preserve"> konzessionierte Betriebliche Vorsorgekasse</w:t>
      </w:r>
      <w:r w:rsidR="0069266E">
        <w:rPr>
          <w:rFonts w:cs="Arial"/>
          <w:b w:val="0"/>
          <w:sz w:val="22"/>
          <w:szCs w:val="22"/>
        </w:rPr>
        <w:t>n</w:t>
      </w:r>
      <w:r w:rsidRPr="00F93901">
        <w:rPr>
          <w:rFonts w:cs="Arial"/>
          <w:b w:val="0"/>
          <w:sz w:val="22"/>
          <w:szCs w:val="22"/>
        </w:rPr>
        <w:t xml:space="preserve"> und </w:t>
      </w:r>
      <w:r w:rsidR="00491335">
        <w:rPr>
          <w:rFonts w:cs="Arial"/>
          <w:b w:val="0"/>
          <w:sz w:val="22"/>
          <w:szCs w:val="22"/>
        </w:rPr>
        <w:t xml:space="preserve">insgesamt </w:t>
      </w:r>
      <w:r w:rsidR="00C61B08">
        <w:rPr>
          <w:rFonts w:cs="Arial"/>
          <w:b w:val="0"/>
          <w:sz w:val="22"/>
          <w:szCs w:val="22"/>
        </w:rPr>
        <w:t>17</w:t>
      </w:r>
      <w:r w:rsidRPr="00F93901">
        <w:rPr>
          <w:rFonts w:cs="Arial"/>
          <w:b w:val="0"/>
          <w:sz w:val="22"/>
          <w:szCs w:val="22"/>
        </w:rPr>
        <w:t xml:space="preserve"> Pensionskassen</w:t>
      </w:r>
      <w:r w:rsidRPr="00C61B08">
        <w:rPr>
          <w:rFonts w:cs="Arial"/>
          <w:b w:val="0"/>
          <w:sz w:val="22"/>
          <w:szCs w:val="22"/>
        </w:rPr>
        <w:t>.</w:t>
      </w:r>
      <w:r w:rsidR="0069266E">
        <w:rPr>
          <w:rFonts w:cs="Arial"/>
          <w:b w:val="0"/>
          <w:sz w:val="22"/>
          <w:szCs w:val="22"/>
        </w:rPr>
        <w:t xml:space="preserve"> </w:t>
      </w:r>
    </w:p>
    <w:p w:rsidR="00210915" w:rsidRPr="00F93901" w:rsidRDefault="00210915" w:rsidP="00657A21">
      <w:pPr>
        <w:spacing w:line="360" w:lineRule="auto"/>
        <w:jc w:val="both"/>
        <w:rPr>
          <w:rFonts w:ascii="Arial" w:hAnsi="Arial" w:cs="Arial"/>
          <w:b/>
          <w:sz w:val="22"/>
          <w:szCs w:val="22"/>
          <w:lang w:val="de-DE"/>
        </w:rPr>
      </w:pPr>
    </w:p>
    <w:p w:rsidR="008039FB" w:rsidRDefault="00354A54" w:rsidP="00657A21">
      <w:pPr>
        <w:spacing w:line="360" w:lineRule="auto"/>
        <w:jc w:val="both"/>
        <w:rPr>
          <w:rFonts w:ascii="Arial" w:hAnsi="Arial" w:cs="Arial"/>
          <w:sz w:val="22"/>
          <w:szCs w:val="22"/>
          <w:lang w:val="de-DE"/>
        </w:rPr>
      </w:pPr>
      <w:r w:rsidRPr="00F93901">
        <w:rPr>
          <w:rFonts w:ascii="Arial" w:hAnsi="Arial" w:cs="Arial"/>
          <w:b/>
          <w:sz w:val="22"/>
          <w:szCs w:val="22"/>
          <w:lang w:val="de-DE"/>
        </w:rPr>
        <w:t xml:space="preserve">Weitere Informationen: </w:t>
      </w:r>
      <w:r w:rsidR="00491335">
        <w:rPr>
          <w:rFonts w:ascii="Arial" w:hAnsi="Arial" w:cs="Arial"/>
          <w:b/>
          <w:sz w:val="22"/>
          <w:szCs w:val="22"/>
          <w:lang w:val="de-DE"/>
        </w:rPr>
        <w:t>Mag</w:t>
      </w:r>
      <w:r w:rsidR="002274A7" w:rsidRPr="002274A7">
        <w:rPr>
          <w:rFonts w:ascii="Arial" w:hAnsi="Arial" w:cs="Arial"/>
          <w:b/>
          <w:sz w:val="22"/>
          <w:szCs w:val="22"/>
          <w:vertAlign w:val="superscript"/>
          <w:lang w:val="de-DE"/>
        </w:rPr>
        <w:t>a</w:t>
      </w:r>
      <w:r w:rsidR="00491335">
        <w:rPr>
          <w:rFonts w:ascii="Arial" w:hAnsi="Arial" w:cs="Arial"/>
          <w:b/>
          <w:sz w:val="22"/>
          <w:szCs w:val="22"/>
          <w:lang w:val="de-DE"/>
        </w:rPr>
        <w:t>. Susanne Hasenhüttl</w:t>
      </w:r>
      <w:r w:rsidRPr="00F93901">
        <w:rPr>
          <w:rFonts w:ascii="Arial" w:hAnsi="Arial" w:cs="Arial"/>
          <w:b/>
          <w:sz w:val="22"/>
          <w:szCs w:val="22"/>
          <w:lang w:val="de-DE"/>
        </w:rPr>
        <w:t xml:space="preserve">, </w:t>
      </w:r>
      <w:r w:rsidR="0069266E">
        <w:rPr>
          <w:rFonts w:ascii="Arial" w:hAnsi="Arial" w:cs="Arial"/>
          <w:b/>
          <w:sz w:val="22"/>
          <w:szCs w:val="22"/>
          <w:lang w:val="de-DE"/>
        </w:rPr>
        <w:t>ÖGUT, +43/</w:t>
      </w:r>
      <w:r w:rsidRPr="00F93901">
        <w:rPr>
          <w:rFonts w:ascii="Arial" w:hAnsi="Arial" w:cs="Arial"/>
          <w:b/>
          <w:sz w:val="22"/>
          <w:szCs w:val="22"/>
          <w:lang w:val="de-DE"/>
        </w:rPr>
        <w:t>1/315 63 93 20</w:t>
      </w:r>
      <w:r w:rsidRPr="00F93901">
        <w:rPr>
          <w:rFonts w:ascii="Arial" w:hAnsi="Arial" w:cs="Arial"/>
          <w:sz w:val="22"/>
          <w:szCs w:val="22"/>
          <w:lang w:val="de-DE"/>
        </w:rPr>
        <w:t xml:space="preserve"> </w:t>
      </w:r>
      <w:hyperlink r:id="rId10" w:history="1">
        <w:r w:rsidRPr="00F93901">
          <w:rPr>
            <w:rStyle w:val="Hyperlink"/>
            <w:rFonts w:ascii="Arial" w:hAnsi="Arial" w:cs="Arial"/>
            <w:sz w:val="22"/>
            <w:szCs w:val="22"/>
            <w:lang w:val="de-DE"/>
          </w:rPr>
          <w:t>www.gruenesgeld.at</w:t>
        </w:r>
      </w:hyperlink>
      <w:r w:rsidRPr="00F93901">
        <w:rPr>
          <w:rFonts w:ascii="Arial" w:hAnsi="Arial" w:cs="Arial"/>
          <w:sz w:val="22"/>
          <w:szCs w:val="22"/>
          <w:lang w:val="de-DE"/>
        </w:rPr>
        <w:t xml:space="preserve"> </w:t>
      </w:r>
      <w:r w:rsidR="0052424E">
        <w:rPr>
          <w:rFonts w:ascii="Arial" w:hAnsi="Arial" w:cs="Arial"/>
          <w:sz w:val="22"/>
          <w:szCs w:val="22"/>
          <w:lang w:val="de-DE"/>
        </w:rPr>
        <w:t xml:space="preserve">sowie </w:t>
      </w:r>
      <w:hyperlink r:id="rId11" w:history="1">
        <w:r w:rsidR="0052424E" w:rsidRPr="00262940">
          <w:rPr>
            <w:rStyle w:val="Hyperlink"/>
            <w:rFonts w:ascii="Arial" w:hAnsi="Arial" w:cs="Arial"/>
            <w:sz w:val="22"/>
            <w:szCs w:val="22"/>
            <w:lang w:val="de-DE"/>
          </w:rPr>
          <w:t>www.oegut.at</w:t>
        </w:r>
      </w:hyperlink>
      <w:r w:rsidR="0052424E">
        <w:rPr>
          <w:rFonts w:ascii="Arial" w:hAnsi="Arial" w:cs="Arial"/>
          <w:sz w:val="22"/>
          <w:szCs w:val="22"/>
          <w:lang w:val="de-DE"/>
        </w:rPr>
        <w:t xml:space="preserve"> </w:t>
      </w:r>
    </w:p>
    <w:p w:rsidR="00396999" w:rsidRDefault="00396999" w:rsidP="00657A21">
      <w:pPr>
        <w:spacing w:line="360" w:lineRule="auto"/>
        <w:jc w:val="both"/>
        <w:rPr>
          <w:rFonts w:ascii="Arial" w:hAnsi="Arial" w:cs="Arial"/>
          <w:sz w:val="22"/>
          <w:szCs w:val="22"/>
          <w:lang w:val="de-DE"/>
        </w:rPr>
      </w:pPr>
    </w:p>
    <w:sectPr w:rsidR="0039699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BC8" w:rsidRDefault="00675BC8">
      <w:r>
        <w:separator/>
      </w:r>
    </w:p>
  </w:endnote>
  <w:endnote w:type="continuationSeparator" w:id="0">
    <w:p w:rsidR="00675BC8" w:rsidRDefault="00675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BC8" w:rsidRDefault="00675BC8">
      <w:r>
        <w:separator/>
      </w:r>
    </w:p>
  </w:footnote>
  <w:footnote w:type="continuationSeparator" w:id="0">
    <w:p w:rsidR="00675BC8" w:rsidRDefault="00675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0699"/>
    <w:multiLevelType w:val="multilevel"/>
    <w:tmpl w:val="AB3E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9546A"/>
    <w:multiLevelType w:val="hybridMultilevel"/>
    <w:tmpl w:val="54022846"/>
    <w:lvl w:ilvl="0" w:tplc="7CCAC1BE">
      <w:start w:val="1"/>
      <w:numFmt w:val="bullet"/>
      <w:lvlText w:val="o"/>
      <w:lvlJc w:val="left"/>
      <w:pPr>
        <w:tabs>
          <w:tab w:val="num" w:pos="1080"/>
        </w:tabs>
        <w:ind w:left="1080" w:hanging="360"/>
      </w:pPr>
      <w:rPr>
        <w:rFonts w:ascii="Courier New" w:hAnsi="Courier New" w:hint="default"/>
        <w:sz w:val="32"/>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
    <w:nsid w:val="6B667B51"/>
    <w:multiLevelType w:val="hybridMultilevel"/>
    <w:tmpl w:val="60BCA4AC"/>
    <w:lvl w:ilvl="0" w:tplc="7CCAC1BE">
      <w:start w:val="1"/>
      <w:numFmt w:val="bullet"/>
      <w:lvlText w:val="o"/>
      <w:lvlJc w:val="left"/>
      <w:pPr>
        <w:tabs>
          <w:tab w:val="num" w:pos="720"/>
        </w:tabs>
        <w:ind w:left="720" w:hanging="360"/>
      </w:pPr>
      <w:rPr>
        <w:rFonts w:ascii="Courier New" w:hAnsi="Courier New" w:hint="default"/>
        <w:sz w:val="32"/>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E06FD"/>
    <w:rsid w:val="00001832"/>
    <w:rsid w:val="00005D2C"/>
    <w:rsid w:val="000D35D2"/>
    <w:rsid w:val="000D41D3"/>
    <w:rsid w:val="000D79D1"/>
    <w:rsid w:val="0010782F"/>
    <w:rsid w:val="00120968"/>
    <w:rsid w:val="00145EED"/>
    <w:rsid w:val="001673D4"/>
    <w:rsid w:val="00210915"/>
    <w:rsid w:val="00212C02"/>
    <w:rsid w:val="00214B70"/>
    <w:rsid w:val="002274A7"/>
    <w:rsid w:val="002401F5"/>
    <w:rsid w:val="002C18C5"/>
    <w:rsid w:val="002D008B"/>
    <w:rsid w:val="002D2046"/>
    <w:rsid w:val="003421CB"/>
    <w:rsid w:val="0035262E"/>
    <w:rsid w:val="00354A54"/>
    <w:rsid w:val="00357712"/>
    <w:rsid w:val="003646B2"/>
    <w:rsid w:val="00364995"/>
    <w:rsid w:val="00377107"/>
    <w:rsid w:val="00396999"/>
    <w:rsid w:val="003C5CD7"/>
    <w:rsid w:val="003E13E2"/>
    <w:rsid w:val="003E3CF9"/>
    <w:rsid w:val="003E7D58"/>
    <w:rsid w:val="004222BD"/>
    <w:rsid w:val="00426C07"/>
    <w:rsid w:val="0045264F"/>
    <w:rsid w:val="00476AA6"/>
    <w:rsid w:val="004774F0"/>
    <w:rsid w:val="00491335"/>
    <w:rsid w:val="004C4D45"/>
    <w:rsid w:val="004E7523"/>
    <w:rsid w:val="004F5AA3"/>
    <w:rsid w:val="005019C8"/>
    <w:rsid w:val="00513AFB"/>
    <w:rsid w:val="0052424E"/>
    <w:rsid w:val="0053192E"/>
    <w:rsid w:val="0054650F"/>
    <w:rsid w:val="00567619"/>
    <w:rsid w:val="00587AFE"/>
    <w:rsid w:val="005A1D74"/>
    <w:rsid w:val="005D2528"/>
    <w:rsid w:val="005E0731"/>
    <w:rsid w:val="005F25F9"/>
    <w:rsid w:val="00614053"/>
    <w:rsid w:val="00643D8B"/>
    <w:rsid w:val="006456E1"/>
    <w:rsid w:val="00657A21"/>
    <w:rsid w:val="00675BC8"/>
    <w:rsid w:val="0069266E"/>
    <w:rsid w:val="006C6F94"/>
    <w:rsid w:val="006E63B3"/>
    <w:rsid w:val="007075DB"/>
    <w:rsid w:val="00710EBC"/>
    <w:rsid w:val="00723FDD"/>
    <w:rsid w:val="007835B0"/>
    <w:rsid w:val="00790551"/>
    <w:rsid w:val="00794CB6"/>
    <w:rsid w:val="007A28DE"/>
    <w:rsid w:val="007D5B0B"/>
    <w:rsid w:val="007F27F8"/>
    <w:rsid w:val="007F667D"/>
    <w:rsid w:val="008039FB"/>
    <w:rsid w:val="00803DFB"/>
    <w:rsid w:val="00826DBF"/>
    <w:rsid w:val="008471A5"/>
    <w:rsid w:val="008878D7"/>
    <w:rsid w:val="008E2F0A"/>
    <w:rsid w:val="00904FC6"/>
    <w:rsid w:val="00941AFF"/>
    <w:rsid w:val="009E03D7"/>
    <w:rsid w:val="00A110AB"/>
    <w:rsid w:val="00A6017B"/>
    <w:rsid w:val="00A81AFF"/>
    <w:rsid w:val="00A95B67"/>
    <w:rsid w:val="00AB2234"/>
    <w:rsid w:val="00AB4D35"/>
    <w:rsid w:val="00AC72CA"/>
    <w:rsid w:val="00AE06FD"/>
    <w:rsid w:val="00B121E7"/>
    <w:rsid w:val="00B22AEC"/>
    <w:rsid w:val="00B403C3"/>
    <w:rsid w:val="00B73BEC"/>
    <w:rsid w:val="00BA6A55"/>
    <w:rsid w:val="00C0794F"/>
    <w:rsid w:val="00C14EB9"/>
    <w:rsid w:val="00C1581C"/>
    <w:rsid w:val="00C15C62"/>
    <w:rsid w:val="00C17F9A"/>
    <w:rsid w:val="00C43068"/>
    <w:rsid w:val="00C47455"/>
    <w:rsid w:val="00C52A98"/>
    <w:rsid w:val="00C61B08"/>
    <w:rsid w:val="00C64DC1"/>
    <w:rsid w:val="00C731FB"/>
    <w:rsid w:val="00C76984"/>
    <w:rsid w:val="00D05488"/>
    <w:rsid w:val="00D226EC"/>
    <w:rsid w:val="00D249CB"/>
    <w:rsid w:val="00D324D5"/>
    <w:rsid w:val="00DE39E5"/>
    <w:rsid w:val="00E16F0F"/>
    <w:rsid w:val="00E25C9F"/>
    <w:rsid w:val="00E402C3"/>
    <w:rsid w:val="00E43752"/>
    <w:rsid w:val="00E45F04"/>
    <w:rsid w:val="00E66A53"/>
    <w:rsid w:val="00E94DB9"/>
    <w:rsid w:val="00EB320E"/>
    <w:rsid w:val="00F12E94"/>
    <w:rsid w:val="00F36E9C"/>
    <w:rsid w:val="00F43262"/>
    <w:rsid w:val="00F60E03"/>
    <w:rsid w:val="00F85C8C"/>
    <w:rsid w:val="00F87487"/>
    <w:rsid w:val="00F93901"/>
    <w:rsid w:val="00FA0CD3"/>
    <w:rsid w:val="00FB0DCA"/>
    <w:rsid w:val="00FD005D"/>
    <w:rsid w:val="00FD05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AT" w:eastAsia="de-AT"/>
    </w:rPr>
  </w:style>
  <w:style w:type="paragraph" w:styleId="berschrift1">
    <w:name w:val="heading 1"/>
    <w:basedOn w:val="Standard"/>
    <w:next w:val="Standard"/>
    <w:qFormat/>
    <w:rsid w:val="00354A54"/>
    <w:pPr>
      <w:keepNext/>
      <w:ind w:firstLine="567"/>
      <w:outlineLvl w:val="0"/>
    </w:pPr>
    <w:rPr>
      <w:rFonts w:ascii="Arial" w:hAnsi="Arial"/>
      <w:b/>
      <w:kern w:val="28"/>
      <w:szCs w:val="20"/>
      <w:lang w:val="de-DE" w:eastAsia="de-DE"/>
    </w:rPr>
  </w:style>
  <w:style w:type="paragraph" w:styleId="berschrift2">
    <w:name w:val="heading 2"/>
    <w:basedOn w:val="Standard"/>
    <w:next w:val="Standard"/>
    <w:qFormat/>
    <w:rsid w:val="006456E1"/>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354A54"/>
    <w:rPr>
      <w:color w:val="0000FF"/>
      <w:u w:val="single"/>
    </w:rPr>
  </w:style>
  <w:style w:type="paragraph" w:styleId="Kopfzeile">
    <w:name w:val="header"/>
    <w:basedOn w:val="Standard"/>
    <w:rsid w:val="00354A54"/>
    <w:pPr>
      <w:tabs>
        <w:tab w:val="center" w:pos="4536"/>
        <w:tab w:val="right" w:pos="9072"/>
      </w:tabs>
    </w:pPr>
  </w:style>
  <w:style w:type="paragraph" w:styleId="Fuzeile">
    <w:name w:val="footer"/>
    <w:basedOn w:val="Standard"/>
    <w:rsid w:val="00354A54"/>
    <w:pPr>
      <w:tabs>
        <w:tab w:val="center" w:pos="4536"/>
        <w:tab w:val="right" w:pos="9072"/>
      </w:tabs>
    </w:pPr>
  </w:style>
  <w:style w:type="character" w:styleId="Funotenzeichen">
    <w:name w:val="footnote reference"/>
    <w:semiHidden/>
    <w:rsid w:val="00354A54"/>
    <w:rPr>
      <w:vertAlign w:val="superscript"/>
    </w:rPr>
  </w:style>
  <w:style w:type="paragraph" w:styleId="StandardWeb">
    <w:name w:val="Normal (Web)"/>
    <w:basedOn w:val="Standard"/>
    <w:rsid w:val="006456E1"/>
    <w:pPr>
      <w:spacing w:before="100" w:beforeAutospacing="1" w:after="100" w:afterAutospacing="1"/>
    </w:pPr>
    <w:rPr>
      <w:lang w:val="de-DE" w:eastAsia="de-DE"/>
    </w:rPr>
  </w:style>
  <w:style w:type="paragraph" w:customStyle="1" w:styleId="source">
    <w:name w:val="source"/>
    <w:basedOn w:val="Standard"/>
    <w:rsid w:val="006456E1"/>
    <w:rPr>
      <w:i/>
      <w:iCs/>
      <w:sz w:val="19"/>
      <w:szCs w:val="19"/>
      <w:lang w:val="de-DE" w:eastAsia="de-DE"/>
    </w:rPr>
  </w:style>
  <w:style w:type="character" w:customStyle="1" w:styleId="hide">
    <w:name w:val="hide"/>
    <w:basedOn w:val="Absatz-Standardschriftart"/>
    <w:rsid w:val="006456E1"/>
  </w:style>
  <w:style w:type="paragraph" w:styleId="Sprechblasentext">
    <w:name w:val="Balloon Text"/>
    <w:basedOn w:val="Standard"/>
    <w:semiHidden/>
    <w:rsid w:val="00452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837718">
      <w:bodyDiv w:val="1"/>
      <w:marLeft w:val="0"/>
      <w:marRight w:val="0"/>
      <w:marTop w:val="0"/>
      <w:marBottom w:val="0"/>
      <w:divBdr>
        <w:top w:val="none" w:sz="0" w:space="0" w:color="auto"/>
        <w:left w:val="none" w:sz="0" w:space="0" w:color="auto"/>
        <w:bottom w:val="none" w:sz="0" w:space="0" w:color="auto"/>
        <w:right w:val="none" w:sz="0" w:space="0" w:color="auto"/>
      </w:divBdr>
      <w:divsChild>
        <w:div w:id="116333894">
          <w:marLeft w:val="0"/>
          <w:marRight w:val="0"/>
          <w:marTop w:val="0"/>
          <w:marBottom w:val="0"/>
          <w:divBdr>
            <w:top w:val="none" w:sz="0" w:space="0" w:color="auto"/>
            <w:left w:val="none" w:sz="0" w:space="0" w:color="auto"/>
            <w:bottom w:val="none" w:sz="0" w:space="0" w:color="auto"/>
            <w:right w:val="none" w:sz="0" w:space="0" w:color="auto"/>
          </w:divBdr>
          <w:divsChild>
            <w:div w:id="2140882001">
              <w:marLeft w:val="0"/>
              <w:marRight w:val="0"/>
              <w:marTop w:val="0"/>
              <w:marBottom w:val="0"/>
              <w:divBdr>
                <w:top w:val="none" w:sz="0" w:space="0" w:color="auto"/>
                <w:left w:val="none" w:sz="0" w:space="0" w:color="auto"/>
                <w:bottom w:val="none" w:sz="0" w:space="0" w:color="auto"/>
                <w:right w:val="none" w:sz="0" w:space="0" w:color="auto"/>
              </w:divBdr>
              <w:divsChild>
                <w:div w:id="8763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2407">
      <w:bodyDiv w:val="1"/>
      <w:marLeft w:val="0"/>
      <w:marRight w:val="0"/>
      <w:marTop w:val="0"/>
      <w:marBottom w:val="0"/>
      <w:divBdr>
        <w:top w:val="none" w:sz="0" w:space="0" w:color="auto"/>
        <w:left w:val="none" w:sz="0" w:space="0" w:color="auto"/>
        <w:bottom w:val="none" w:sz="0" w:space="0" w:color="auto"/>
        <w:right w:val="none" w:sz="0" w:space="0" w:color="auto"/>
      </w:divBdr>
      <w:divsChild>
        <w:div w:id="1696610510">
          <w:marLeft w:val="0"/>
          <w:marRight w:val="0"/>
          <w:marTop w:val="0"/>
          <w:marBottom w:val="0"/>
          <w:divBdr>
            <w:top w:val="none" w:sz="0" w:space="0" w:color="auto"/>
            <w:left w:val="none" w:sz="0" w:space="0" w:color="auto"/>
            <w:bottom w:val="none" w:sz="0" w:space="0" w:color="auto"/>
            <w:right w:val="none" w:sz="0" w:space="0" w:color="auto"/>
          </w:divBdr>
          <w:divsChild>
            <w:div w:id="96370503">
              <w:marLeft w:val="0"/>
              <w:marRight w:val="0"/>
              <w:marTop w:val="0"/>
              <w:marBottom w:val="0"/>
              <w:divBdr>
                <w:top w:val="none" w:sz="0" w:space="0" w:color="auto"/>
                <w:left w:val="none" w:sz="0" w:space="0" w:color="auto"/>
                <w:bottom w:val="none" w:sz="0" w:space="0" w:color="auto"/>
                <w:right w:val="none" w:sz="0" w:space="0" w:color="auto"/>
              </w:divBdr>
              <w:divsChild>
                <w:div w:id="442263629">
                  <w:marLeft w:val="0"/>
                  <w:marRight w:val="0"/>
                  <w:marTop w:val="0"/>
                  <w:marBottom w:val="0"/>
                  <w:divBdr>
                    <w:top w:val="none" w:sz="0" w:space="0" w:color="auto"/>
                    <w:left w:val="none" w:sz="0" w:space="0" w:color="auto"/>
                    <w:bottom w:val="none" w:sz="0" w:space="0" w:color="auto"/>
                    <w:right w:val="none" w:sz="0" w:space="0" w:color="auto"/>
                  </w:divBdr>
                  <w:divsChild>
                    <w:div w:id="15939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94831">
      <w:bodyDiv w:val="1"/>
      <w:marLeft w:val="0"/>
      <w:marRight w:val="0"/>
      <w:marTop w:val="0"/>
      <w:marBottom w:val="0"/>
      <w:divBdr>
        <w:top w:val="none" w:sz="0" w:space="0" w:color="auto"/>
        <w:left w:val="none" w:sz="0" w:space="0" w:color="auto"/>
        <w:bottom w:val="none" w:sz="0" w:space="0" w:color="auto"/>
        <w:right w:val="none" w:sz="0" w:space="0" w:color="auto"/>
      </w:divBdr>
    </w:div>
    <w:div w:id="16229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gut.at" TargetMode="External"/><Relationship Id="rId5" Type="http://schemas.openxmlformats.org/officeDocument/2006/relationships/webSettings" Target="webSettings.xml"/><Relationship Id="rId10" Type="http://schemas.openxmlformats.org/officeDocument/2006/relationships/hyperlink" Target="http://www.gruenesgeld.at" TargetMode="External"/><Relationship Id="rId4" Type="http://schemas.openxmlformats.org/officeDocument/2006/relationships/settings" Target="settings.xml"/><Relationship Id="rId9" Type="http://schemas.openxmlformats.org/officeDocument/2006/relationships/hyperlink" Target="http://www.gruenesgeld.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FD8A9-D251-4C21-9702-4D05A96A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4253</CharactersWithSpaces>
  <SharedDoc>false</SharedDoc>
  <HLinks>
    <vt:vector size="18" baseType="variant">
      <vt:variant>
        <vt:i4>1638426</vt:i4>
      </vt:variant>
      <vt:variant>
        <vt:i4>6</vt:i4>
      </vt:variant>
      <vt:variant>
        <vt:i4>0</vt:i4>
      </vt:variant>
      <vt:variant>
        <vt:i4>5</vt:i4>
      </vt:variant>
      <vt:variant>
        <vt:lpwstr>http://www.oegut.at/</vt:lpwstr>
      </vt:variant>
      <vt:variant>
        <vt:lpwstr/>
      </vt:variant>
      <vt:variant>
        <vt:i4>7012467</vt:i4>
      </vt:variant>
      <vt:variant>
        <vt:i4>3</vt:i4>
      </vt:variant>
      <vt:variant>
        <vt:i4>0</vt:i4>
      </vt:variant>
      <vt:variant>
        <vt:i4>5</vt:i4>
      </vt:variant>
      <vt:variant>
        <vt:lpwstr>http://www.gruenesgeld.at/</vt:lpwstr>
      </vt:variant>
      <vt:variant>
        <vt:lpwstr/>
      </vt:variant>
      <vt:variant>
        <vt:i4>7012467</vt:i4>
      </vt:variant>
      <vt:variant>
        <vt:i4>0</vt:i4>
      </vt:variant>
      <vt:variant>
        <vt:i4>0</vt:i4>
      </vt:variant>
      <vt:variant>
        <vt:i4>5</vt:i4>
      </vt:variant>
      <vt:variant>
        <vt:lpwstr>http://www.gruenesgeld.at/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Brufckner</dc:creator>
  <cp:lastModifiedBy>ay</cp:lastModifiedBy>
  <cp:revision>2</cp:revision>
  <cp:lastPrinted>2011-06-29T08:38:00Z</cp:lastPrinted>
  <dcterms:created xsi:type="dcterms:W3CDTF">2012-06-21T12:22:00Z</dcterms:created>
  <dcterms:modified xsi:type="dcterms:W3CDTF">2012-06-21T12:22:00Z</dcterms:modified>
</cp:coreProperties>
</file>